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B4B" w:rsidRPr="00A05392" w:rsidRDefault="006D284C" w:rsidP="00B16A9D">
      <w:pPr>
        <w:jc w:val="center"/>
        <w:rPr>
          <w:rFonts w:cs="Traditional Arabic"/>
          <w:b/>
          <w:bCs/>
          <w:sz w:val="36"/>
          <w:szCs w:val="36"/>
          <w:rtl/>
        </w:rPr>
      </w:pPr>
      <w:r w:rsidRPr="00A05392">
        <w:rPr>
          <w:rFonts w:cs="Traditional Arabic" w:hint="cs"/>
          <w:b/>
          <w:bCs/>
          <w:sz w:val="36"/>
          <w:szCs w:val="36"/>
          <w:rtl/>
        </w:rPr>
        <w:t xml:space="preserve">أهمية </w:t>
      </w:r>
      <w:r w:rsidR="00B16A9D" w:rsidRPr="00A05392">
        <w:rPr>
          <w:rFonts w:cs="Traditional Arabic" w:hint="cs"/>
          <w:b/>
          <w:bCs/>
          <w:sz w:val="36"/>
          <w:szCs w:val="36"/>
          <w:rtl/>
        </w:rPr>
        <w:t xml:space="preserve">استخدام </w:t>
      </w:r>
      <w:r w:rsidRPr="00A05392">
        <w:rPr>
          <w:rFonts w:cs="Traditional Arabic" w:hint="cs"/>
          <w:b/>
          <w:bCs/>
          <w:sz w:val="36"/>
          <w:szCs w:val="36"/>
          <w:rtl/>
        </w:rPr>
        <w:t>المع</w:t>
      </w:r>
      <w:r w:rsidR="00505F5C" w:rsidRPr="00A05392">
        <w:rPr>
          <w:rFonts w:cs="Traditional Arabic" w:hint="cs"/>
          <w:b/>
          <w:bCs/>
          <w:sz w:val="36"/>
          <w:szCs w:val="36"/>
          <w:rtl/>
        </w:rPr>
        <w:t>ا</w:t>
      </w:r>
      <w:r w:rsidRPr="00A05392">
        <w:rPr>
          <w:rFonts w:cs="Traditional Arabic" w:hint="cs"/>
          <w:b/>
          <w:bCs/>
          <w:sz w:val="36"/>
          <w:szCs w:val="36"/>
          <w:rtl/>
        </w:rPr>
        <w:t>جم العربي</w:t>
      </w:r>
      <w:r w:rsidR="00505F5C" w:rsidRPr="00A05392">
        <w:rPr>
          <w:rFonts w:cs="Traditional Arabic" w:hint="cs"/>
          <w:b/>
          <w:bCs/>
          <w:sz w:val="36"/>
          <w:szCs w:val="36"/>
          <w:rtl/>
        </w:rPr>
        <w:t>ة</w:t>
      </w:r>
      <w:r w:rsidRPr="00A05392">
        <w:rPr>
          <w:rFonts w:cs="Traditional Arabic" w:hint="cs"/>
          <w:b/>
          <w:bCs/>
          <w:sz w:val="36"/>
          <w:szCs w:val="36"/>
          <w:rtl/>
        </w:rPr>
        <w:t xml:space="preserve"> الإلكتروني</w:t>
      </w:r>
      <w:r w:rsidR="00505F5C" w:rsidRPr="00A05392">
        <w:rPr>
          <w:rFonts w:cs="Traditional Arabic" w:hint="cs"/>
          <w:b/>
          <w:bCs/>
          <w:sz w:val="36"/>
          <w:szCs w:val="36"/>
          <w:rtl/>
        </w:rPr>
        <w:t>ة</w:t>
      </w:r>
      <w:r w:rsidRPr="00A05392">
        <w:rPr>
          <w:rFonts w:cs="Traditional Arabic" w:hint="cs"/>
          <w:b/>
          <w:bCs/>
          <w:sz w:val="36"/>
          <w:szCs w:val="36"/>
          <w:rtl/>
        </w:rPr>
        <w:t xml:space="preserve"> في نشر الدعوة الإسلامية</w:t>
      </w:r>
      <w:r w:rsidR="00505F5C" w:rsidRPr="00A05392">
        <w:rPr>
          <w:rFonts w:cs="Traditional Arabic" w:hint="cs"/>
          <w:b/>
          <w:bCs/>
          <w:sz w:val="36"/>
          <w:szCs w:val="36"/>
          <w:rtl/>
        </w:rPr>
        <w:t>؛</w:t>
      </w:r>
      <w:r w:rsidRPr="00A05392">
        <w:rPr>
          <w:rFonts w:cs="Traditional Arabic" w:hint="cs"/>
          <w:b/>
          <w:bCs/>
          <w:sz w:val="36"/>
          <w:szCs w:val="36"/>
          <w:rtl/>
        </w:rPr>
        <w:t xml:space="preserve"> قاموس صخر نموذجا.</w:t>
      </w:r>
    </w:p>
    <w:p w:rsidR="006D284C" w:rsidRPr="00A05392" w:rsidRDefault="006D284C" w:rsidP="00B16A9D">
      <w:pPr>
        <w:jc w:val="center"/>
        <w:rPr>
          <w:rFonts w:cs="Traditional Arabic"/>
          <w:sz w:val="36"/>
          <w:szCs w:val="36"/>
          <w:rtl/>
        </w:rPr>
      </w:pPr>
      <w:r w:rsidRPr="00A05392">
        <w:rPr>
          <w:rFonts w:cs="Traditional Arabic" w:hint="cs"/>
          <w:sz w:val="36"/>
          <w:szCs w:val="36"/>
          <w:rtl/>
        </w:rPr>
        <w:t>إعداد:</w:t>
      </w:r>
    </w:p>
    <w:p w:rsidR="006D284C" w:rsidRPr="00A05392" w:rsidRDefault="006D284C" w:rsidP="00B16A9D">
      <w:pPr>
        <w:jc w:val="center"/>
        <w:rPr>
          <w:rFonts w:cs="Traditional Arabic"/>
          <w:sz w:val="36"/>
          <w:szCs w:val="36"/>
          <w:rtl/>
        </w:rPr>
      </w:pPr>
      <w:r w:rsidRPr="00A05392">
        <w:rPr>
          <w:rFonts w:cs="Traditional Arabic" w:hint="cs"/>
          <w:sz w:val="36"/>
          <w:szCs w:val="36"/>
          <w:rtl/>
        </w:rPr>
        <w:t>أبوبكر نوح فندا</w:t>
      </w:r>
    </w:p>
    <w:p w:rsidR="00F12D97" w:rsidRPr="00A05392" w:rsidRDefault="00F12D97" w:rsidP="00B16A9D">
      <w:pPr>
        <w:jc w:val="center"/>
        <w:rPr>
          <w:rFonts w:cs="Traditional Arabic"/>
          <w:sz w:val="36"/>
          <w:szCs w:val="36"/>
          <w:rtl/>
        </w:rPr>
      </w:pPr>
      <w:r w:rsidRPr="00A05392">
        <w:rPr>
          <w:rFonts w:cs="Traditional Arabic" w:hint="cs"/>
          <w:sz w:val="36"/>
          <w:szCs w:val="36"/>
          <w:rtl/>
        </w:rPr>
        <w:t>قسم اللغة العربية، جامعة بايرو، كنو.</w:t>
      </w:r>
    </w:p>
    <w:p w:rsidR="00F12D97" w:rsidRPr="00A05392" w:rsidRDefault="00E91A53" w:rsidP="00B16A9D">
      <w:pPr>
        <w:jc w:val="center"/>
        <w:rPr>
          <w:rFonts w:cs="Traditional Arabic"/>
          <w:sz w:val="36"/>
          <w:szCs w:val="36"/>
          <w:rtl/>
        </w:rPr>
      </w:pPr>
      <w:r w:rsidRPr="00A05392">
        <w:rPr>
          <w:rFonts w:cs="Traditional Arabic" w:hint="cs"/>
          <w:sz w:val="36"/>
          <w:szCs w:val="36"/>
          <w:rtl/>
        </w:rPr>
        <w:t>08139289954</w:t>
      </w:r>
    </w:p>
    <w:p w:rsidR="00E91A53" w:rsidRPr="00A05392" w:rsidRDefault="00031D88" w:rsidP="00B16A9D">
      <w:pPr>
        <w:jc w:val="center"/>
        <w:rPr>
          <w:rFonts w:cs="Traditional Arabic"/>
          <w:sz w:val="36"/>
          <w:szCs w:val="36"/>
          <w:rtl/>
        </w:rPr>
      </w:pPr>
      <w:hyperlink r:id="rId8" w:history="1">
        <w:r w:rsidR="00E91A53" w:rsidRPr="00A05392">
          <w:rPr>
            <w:rStyle w:val="Hyperlink"/>
            <w:rFonts w:cs="Traditional Arabic"/>
            <w:sz w:val="36"/>
            <w:szCs w:val="36"/>
          </w:rPr>
          <w:t>abubakar.nuhu57@yahoo.com</w:t>
        </w:r>
      </w:hyperlink>
    </w:p>
    <w:p w:rsidR="008E4E27" w:rsidRDefault="008E4E27" w:rsidP="008E4E27">
      <w:pPr>
        <w:jc w:val="center"/>
        <w:rPr>
          <w:rFonts w:cs="Traditional Arabic" w:hint="cs"/>
          <w:sz w:val="36"/>
          <w:szCs w:val="36"/>
          <w:rtl/>
        </w:rPr>
      </w:pPr>
      <w:r>
        <w:rPr>
          <w:rFonts w:cs="Traditional Arabic" w:hint="cs"/>
          <w:sz w:val="36"/>
          <w:szCs w:val="36"/>
          <w:rtl/>
        </w:rPr>
        <w:t>بسم الله الرحمن الرحيم</w:t>
      </w:r>
    </w:p>
    <w:p w:rsidR="008E4E27" w:rsidRPr="008E4E27" w:rsidRDefault="008E4E27" w:rsidP="008E4E27">
      <w:pPr>
        <w:jc w:val="left"/>
        <w:rPr>
          <w:rFonts w:cs="Traditional Arabic" w:hint="cs"/>
          <w:b/>
          <w:bCs/>
          <w:sz w:val="36"/>
          <w:szCs w:val="36"/>
          <w:rtl/>
        </w:rPr>
      </w:pPr>
      <w:r w:rsidRPr="008E4E27">
        <w:rPr>
          <w:rFonts w:cs="Traditional Arabic" w:hint="cs"/>
          <w:b/>
          <w:bCs/>
          <w:sz w:val="36"/>
          <w:szCs w:val="36"/>
          <w:rtl/>
        </w:rPr>
        <w:t>المخلص</w:t>
      </w:r>
    </w:p>
    <w:p w:rsidR="00E91A53" w:rsidRPr="00A05392" w:rsidRDefault="00E91A53" w:rsidP="0054545D">
      <w:pPr>
        <w:rPr>
          <w:rFonts w:cs="Traditional Arabic"/>
          <w:sz w:val="36"/>
          <w:szCs w:val="36"/>
          <w:rtl/>
        </w:rPr>
      </w:pPr>
      <w:r w:rsidRPr="00A05392">
        <w:rPr>
          <w:rFonts w:cs="Traditional Arabic" w:hint="cs"/>
          <w:sz w:val="36"/>
          <w:szCs w:val="36"/>
          <w:rtl/>
        </w:rPr>
        <w:t>تس</w:t>
      </w:r>
      <w:r w:rsidR="00492F91">
        <w:rPr>
          <w:rFonts w:cs="Traditional Arabic" w:hint="cs"/>
          <w:sz w:val="36"/>
          <w:szCs w:val="36"/>
          <w:rtl/>
        </w:rPr>
        <w:t>عى هذه الورقة إلى تسليط أضواء على</w:t>
      </w:r>
      <w:r w:rsidRPr="00A05392">
        <w:rPr>
          <w:rFonts w:cs="Traditional Arabic" w:hint="cs"/>
          <w:sz w:val="36"/>
          <w:szCs w:val="36"/>
          <w:rtl/>
        </w:rPr>
        <w:t xml:space="preserve"> </w:t>
      </w:r>
      <w:r w:rsidR="00110099" w:rsidRPr="00A05392">
        <w:rPr>
          <w:rFonts w:cs="Traditional Arabic" w:hint="cs"/>
          <w:sz w:val="36"/>
          <w:szCs w:val="36"/>
          <w:rtl/>
        </w:rPr>
        <w:t>أهمية</w:t>
      </w:r>
      <w:r w:rsidR="00AB7FA5">
        <w:rPr>
          <w:rFonts w:cs="Traditional Arabic" w:hint="cs"/>
          <w:sz w:val="36"/>
          <w:szCs w:val="36"/>
          <w:rtl/>
        </w:rPr>
        <w:t xml:space="preserve"> استخدام</w:t>
      </w:r>
      <w:r w:rsidR="00110099" w:rsidRPr="00A05392">
        <w:rPr>
          <w:rFonts w:cs="Traditional Arabic" w:hint="cs"/>
          <w:sz w:val="36"/>
          <w:szCs w:val="36"/>
          <w:rtl/>
        </w:rPr>
        <w:t xml:space="preserve"> المعاجم العربية الإل</w:t>
      </w:r>
      <w:r w:rsidRPr="00A05392">
        <w:rPr>
          <w:rFonts w:cs="Traditional Arabic" w:hint="cs"/>
          <w:sz w:val="36"/>
          <w:szCs w:val="36"/>
          <w:rtl/>
        </w:rPr>
        <w:t>ك</w:t>
      </w:r>
      <w:r w:rsidR="00110099" w:rsidRPr="00A05392">
        <w:rPr>
          <w:rFonts w:cs="Traditional Arabic" w:hint="cs"/>
          <w:sz w:val="36"/>
          <w:szCs w:val="36"/>
          <w:rtl/>
        </w:rPr>
        <w:t>ت</w:t>
      </w:r>
      <w:r w:rsidRPr="00A05392">
        <w:rPr>
          <w:rFonts w:cs="Traditional Arabic" w:hint="cs"/>
          <w:sz w:val="36"/>
          <w:szCs w:val="36"/>
          <w:rtl/>
        </w:rPr>
        <w:t>رونية في نشر الدعوة الإسلامية متخذة قاموس صخر الإلكتروني كنموذج</w:t>
      </w:r>
      <w:r w:rsidR="005820D4" w:rsidRPr="00A05392">
        <w:rPr>
          <w:rFonts w:cs="Traditional Arabic" w:hint="cs"/>
          <w:sz w:val="36"/>
          <w:szCs w:val="36"/>
          <w:rtl/>
        </w:rPr>
        <w:t>،</w:t>
      </w:r>
      <w:r w:rsidRPr="00A05392">
        <w:rPr>
          <w:rFonts w:cs="Traditional Arabic" w:hint="cs"/>
          <w:sz w:val="36"/>
          <w:szCs w:val="36"/>
          <w:rtl/>
        </w:rPr>
        <w:t xml:space="preserve"> م</w:t>
      </w:r>
      <w:r w:rsidR="0054545D">
        <w:rPr>
          <w:rFonts w:cs="Traditional Arabic" w:hint="cs"/>
          <w:sz w:val="36"/>
          <w:szCs w:val="36"/>
          <w:rtl/>
        </w:rPr>
        <w:t xml:space="preserve">ستخدمة المنهج الوصفي </w:t>
      </w:r>
      <w:r w:rsidRPr="00A05392">
        <w:rPr>
          <w:rFonts w:cs="Traditional Arabic" w:hint="cs"/>
          <w:sz w:val="36"/>
          <w:szCs w:val="36"/>
          <w:rtl/>
        </w:rPr>
        <w:t xml:space="preserve"> في معالجة هذه القضية</w:t>
      </w:r>
      <w:r w:rsidR="00DE0F8A">
        <w:rPr>
          <w:rFonts w:cs="Traditional Arabic" w:hint="cs"/>
          <w:sz w:val="36"/>
          <w:szCs w:val="36"/>
          <w:rtl/>
        </w:rPr>
        <w:t>. فتبتدئ بمفهوم</w:t>
      </w:r>
      <w:r w:rsidR="00520569">
        <w:rPr>
          <w:rFonts w:cs="Traditional Arabic" w:hint="cs"/>
          <w:sz w:val="36"/>
          <w:szCs w:val="36"/>
          <w:rtl/>
        </w:rPr>
        <w:t xml:space="preserve"> المعجم، </w:t>
      </w:r>
      <w:r w:rsidR="00303CE1" w:rsidRPr="00A05392">
        <w:rPr>
          <w:rFonts w:cs="Traditional Arabic" w:hint="cs"/>
          <w:sz w:val="36"/>
          <w:szCs w:val="36"/>
          <w:rtl/>
        </w:rPr>
        <w:t>مع إشارة بسيطة إلى نشأة المعاجم العربية</w:t>
      </w:r>
      <w:r w:rsidR="0054545D">
        <w:rPr>
          <w:rFonts w:cs="Traditional Arabic" w:hint="cs"/>
          <w:sz w:val="36"/>
          <w:szCs w:val="36"/>
          <w:rtl/>
        </w:rPr>
        <w:t xml:space="preserve"> </w:t>
      </w:r>
      <w:r w:rsidR="00303CE1" w:rsidRPr="00A05392">
        <w:rPr>
          <w:rFonts w:cs="Traditional Arabic" w:hint="cs"/>
          <w:sz w:val="36"/>
          <w:szCs w:val="36"/>
          <w:rtl/>
        </w:rPr>
        <w:t>الإلكترونية</w:t>
      </w:r>
      <w:r w:rsidR="0054545D">
        <w:rPr>
          <w:rFonts w:cs="Traditional Arabic" w:hint="cs"/>
          <w:sz w:val="36"/>
          <w:szCs w:val="36"/>
          <w:rtl/>
        </w:rPr>
        <w:t xml:space="preserve"> وأهم</w:t>
      </w:r>
      <w:r w:rsidR="00110099" w:rsidRPr="00A05392">
        <w:rPr>
          <w:rFonts w:cs="Traditional Arabic" w:hint="cs"/>
          <w:sz w:val="36"/>
          <w:szCs w:val="36"/>
          <w:rtl/>
        </w:rPr>
        <w:t xml:space="preserve"> </w:t>
      </w:r>
      <w:r w:rsidR="0054545D">
        <w:rPr>
          <w:rFonts w:cs="Traditional Arabic" w:hint="cs"/>
          <w:sz w:val="36"/>
          <w:szCs w:val="36"/>
          <w:rtl/>
        </w:rPr>
        <w:t>مكوناته</w:t>
      </w:r>
      <w:r w:rsidR="00492F91">
        <w:rPr>
          <w:rFonts w:cs="Traditional Arabic" w:hint="cs"/>
          <w:sz w:val="36"/>
          <w:szCs w:val="36"/>
          <w:rtl/>
        </w:rPr>
        <w:t>ا</w:t>
      </w:r>
      <w:r w:rsidR="0054545D" w:rsidRPr="00A05392">
        <w:rPr>
          <w:rFonts w:cs="Traditional Arabic" w:hint="cs"/>
          <w:sz w:val="36"/>
          <w:szCs w:val="36"/>
          <w:rtl/>
        </w:rPr>
        <w:t xml:space="preserve"> </w:t>
      </w:r>
      <w:r w:rsidR="00110099" w:rsidRPr="00A05392">
        <w:rPr>
          <w:rFonts w:cs="Traditional Arabic" w:hint="cs"/>
          <w:sz w:val="36"/>
          <w:szCs w:val="36"/>
          <w:rtl/>
        </w:rPr>
        <w:t xml:space="preserve">بما فيها قاموس صخر </w:t>
      </w:r>
      <w:r w:rsidR="005820D4" w:rsidRPr="00A05392">
        <w:rPr>
          <w:rFonts w:cs="Traditional Arabic" w:hint="cs"/>
          <w:sz w:val="36"/>
          <w:szCs w:val="36"/>
          <w:rtl/>
        </w:rPr>
        <w:t>،</w:t>
      </w:r>
      <w:r w:rsidR="00303CE1" w:rsidRPr="00A05392">
        <w:rPr>
          <w:rFonts w:cs="Traditional Arabic" w:hint="cs"/>
          <w:sz w:val="36"/>
          <w:szCs w:val="36"/>
          <w:rtl/>
        </w:rPr>
        <w:t xml:space="preserve"> </w:t>
      </w:r>
      <w:r w:rsidR="00492F91">
        <w:rPr>
          <w:rFonts w:cs="Traditional Arabic" w:hint="cs"/>
          <w:sz w:val="36"/>
          <w:szCs w:val="36"/>
          <w:rtl/>
        </w:rPr>
        <w:t>مع بسط القول في</w:t>
      </w:r>
      <w:r w:rsidR="00110099" w:rsidRPr="00A05392">
        <w:rPr>
          <w:rFonts w:cs="Traditional Arabic" w:hint="cs"/>
          <w:sz w:val="36"/>
          <w:szCs w:val="36"/>
          <w:rtl/>
        </w:rPr>
        <w:t xml:space="preserve"> </w:t>
      </w:r>
      <w:r w:rsidR="00303CE1" w:rsidRPr="00A05392">
        <w:rPr>
          <w:rFonts w:cs="Traditional Arabic" w:hint="cs"/>
          <w:sz w:val="36"/>
          <w:szCs w:val="36"/>
          <w:rtl/>
        </w:rPr>
        <w:t>أهمية استخدام المعاجم العربية الإلكترونية في نشر الدعوة الإسلامية</w:t>
      </w:r>
      <w:r w:rsidR="00C7412A" w:rsidRPr="00A05392">
        <w:rPr>
          <w:rFonts w:cs="Traditional Arabic" w:hint="cs"/>
          <w:sz w:val="36"/>
          <w:szCs w:val="36"/>
          <w:rtl/>
        </w:rPr>
        <w:t xml:space="preserve"> معتنية</w:t>
      </w:r>
      <w:r w:rsidR="00DE0F8A">
        <w:rPr>
          <w:rFonts w:cs="Traditional Arabic" w:hint="cs"/>
          <w:sz w:val="36"/>
          <w:szCs w:val="36"/>
          <w:rtl/>
        </w:rPr>
        <w:t xml:space="preserve"> بمفهوم الدعوة الإسلامية ووسائل</w:t>
      </w:r>
      <w:r w:rsidR="00C7412A" w:rsidRPr="00A05392">
        <w:rPr>
          <w:rFonts w:cs="Traditional Arabic" w:hint="cs"/>
          <w:sz w:val="36"/>
          <w:szCs w:val="36"/>
          <w:rtl/>
        </w:rPr>
        <w:t xml:space="preserve"> نشرها</w:t>
      </w:r>
      <w:r w:rsidR="00492F91">
        <w:rPr>
          <w:rFonts w:cs="Traditional Arabic" w:hint="cs"/>
          <w:sz w:val="36"/>
          <w:szCs w:val="36"/>
          <w:rtl/>
        </w:rPr>
        <w:t>،</w:t>
      </w:r>
      <w:r w:rsidR="00303CE1" w:rsidRPr="00A05392">
        <w:rPr>
          <w:rFonts w:cs="Traditional Arabic" w:hint="cs"/>
          <w:sz w:val="36"/>
          <w:szCs w:val="36"/>
          <w:rtl/>
        </w:rPr>
        <w:t xml:space="preserve"> </w:t>
      </w:r>
      <w:r w:rsidR="003B5BC8" w:rsidRPr="00A05392">
        <w:rPr>
          <w:rFonts w:cs="Traditional Arabic" w:hint="cs"/>
          <w:sz w:val="36"/>
          <w:szCs w:val="36"/>
          <w:rtl/>
        </w:rPr>
        <w:t>و</w:t>
      </w:r>
      <w:r w:rsidR="006E397B" w:rsidRPr="00A05392">
        <w:rPr>
          <w:rFonts w:cs="Traditional Arabic" w:hint="cs"/>
          <w:sz w:val="36"/>
          <w:szCs w:val="36"/>
          <w:rtl/>
        </w:rPr>
        <w:t>متركزة على إيراد نماذج من قاموس صخر</w:t>
      </w:r>
      <w:r w:rsidR="00E328CF" w:rsidRPr="00A05392">
        <w:rPr>
          <w:rFonts w:cs="Traditional Arabic" w:hint="cs"/>
          <w:sz w:val="36"/>
          <w:szCs w:val="36"/>
          <w:rtl/>
        </w:rPr>
        <w:t>. كما ت</w:t>
      </w:r>
      <w:r w:rsidR="00492F91">
        <w:rPr>
          <w:rFonts w:cs="Traditional Arabic" w:hint="cs"/>
          <w:sz w:val="36"/>
          <w:szCs w:val="36"/>
          <w:rtl/>
        </w:rPr>
        <w:t>ختتم بذكر أهم النتائج التي توصل إليها</w:t>
      </w:r>
      <w:r w:rsidR="00E328CF" w:rsidRPr="00A05392">
        <w:rPr>
          <w:rFonts w:cs="Traditional Arabic" w:hint="cs"/>
          <w:sz w:val="36"/>
          <w:szCs w:val="36"/>
          <w:rtl/>
        </w:rPr>
        <w:t xml:space="preserve"> البحث، وذكر المراجع.</w:t>
      </w:r>
      <w:r w:rsidR="00303CE1" w:rsidRPr="00A05392">
        <w:rPr>
          <w:rFonts w:cs="Traditional Arabic" w:hint="cs"/>
          <w:sz w:val="36"/>
          <w:szCs w:val="36"/>
          <w:rtl/>
        </w:rPr>
        <w:t xml:space="preserve">  </w:t>
      </w:r>
      <w:r w:rsidRPr="00A05392">
        <w:rPr>
          <w:rFonts w:cs="Traditional Arabic" w:hint="cs"/>
          <w:sz w:val="36"/>
          <w:szCs w:val="36"/>
          <w:rtl/>
        </w:rPr>
        <w:t xml:space="preserve">    </w:t>
      </w:r>
    </w:p>
    <w:p w:rsidR="0052127A" w:rsidRPr="00A05392" w:rsidRDefault="0052127A" w:rsidP="00DF0B68">
      <w:pPr>
        <w:bidi w:val="0"/>
        <w:rPr>
          <w:rFonts w:cs="Traditional Arabic"/>
          <w:sz w:val="36"/>
          <w:szCs w:val="36"/>
        </w:rPr>
      </w:pPr>
      <w:r w:rsidRPr="00A05392">
        <w:rPr>
          <w:rFonts w:cs="Traditional Arabic"/>
          <w:sz w:val="36"/>
          <w:szCs w:val="36"/>
          <w:rtl/>
        </w:rPr>
        <w:br w:type="page"/>
      </w:r>
    </w:p>
    <w:p w:rsidR="00DF0B68" w:rsidRDefault="003B5BC8" w:rsidP="0012100B">
      <w:pPr>
        <w:numPr>
          <w:ilvl w:val="0"/>
          <w:numId w:val="2"/>
        </w:numPr>
        <w:rPr>
          <w:rFonts w:cs="Traditional Arabic" w:hint="cs"/>
          <w:b/>
          <w:bCs/>
          <w:sz w:val="36"/>
          <w:szCs w:val="36"/>
        </w:rPr>
      </w:pPr>
      <w:r w:rsidRPr="00A05392">
        <w:rPr>
          <w:rFonts w:cs="Traditional Arabic" w:hint="cs"/>
          <w:b/>
          <w:bCs/>
          <w:sz w:val="36"/>
          <w:szCs w:val="36"/>
          <w:rtl/>
        </w:rPr>
        <w:lastRenderedPageBreak/>
        <w:t>مفهوم ا</w:t>
      </w:r>
      <w:r w:rsidR="00492F91">
        <w:rPr>
          <w:rFonts w:cs="Traditional Arabic" w:hint="cs"/>
          <w:b/>
          <w:bCs/>
          <w:sz w:val="36"/>
          <w:szCs w:val="36"/>
          <w:rtl/>
        </w:rPr>
        <w:t>لمعجم</w:t>
      </w:r>
    </w:p>
    <w:p w:rsidR="002D1FDC" w:rsidRPr="00967C21" w:rsidRDefault="00492F91" w:rsidP="00FE5801">
      <w:pPr>
        <w:ind w:left="360" w:firstLine="0"/>
        <w:rPr>
          <w:rFonts w:cs="Traditional Arabic"/>
          <w:sz w:val="36"/>
          <w:szCs w:val="36"/>
          <w:rtl/>
        </w:rPr>
      </w:pPr>
      <w:r w:rsidRPr="00967C21">
        <w:rPr>
          <w:rFonts w:cs="Traditional Arabic" w:hint="cs"/>
          <w:sz w:val="36"/>
          <w:szCs w:val="36"/>
          <w:rtl/>
        </w:rPr>
        <w:t>"المعجم" اسم مشتق من "عجم" زيد فيه الهمزة للإزالة والسلب "أ</w:t>
      </w:r>
      <w:r w:rsidR="001D080D" w:rsidRPr="00967C21">
        <w:rPr>
          <w:rFonts w:cs="Traditional Arabic" w:hint="cs"/>
          <w:sz w:val="36"/>
          <w:szCs w:val="36"/>
          <w:rtl/>
        </w:rPr>
        <w:t>َ</w:t>
      </w:r>
      <w:r w:rsidRPr="00967C21">
        <w:rPr>
          <w:rFonts w:cs="Traditional Arabic" w:hint="cs"/>
          <w:sz w:val="36"/>
          <w:szCs w:val="36"/>
          <w:rtl/>
        </w:rPr>
        <w:t>ع</w:t>
      </w:r>
      <w:r w:rsidR="001D080D" w:rsidRPr="00967C21">
        <w:rPr>
          <w:rFonts w:cs="Traditional Arabic" w:hint="cs"/>
          <w:sz w:val="36"/>
          <w:szCs w:val="36"/>
          <w:rtl/>
        </w:rPr>
        <w:t>ْ</w:t>
      </w:r>
      <w:r w:rsidRPr="00967C21">
        <w:rPr>
          <w:rFonts w:cs="Traditional Arabic" w:hint="cs"/>
          <w:sz w:val="36"/>
          <w:szCs w:val="36"/>
          <w:rtl/>
        </w:rPr>
        <w:t>ج</w:t>
      </w:r>
      <w:r w:rsidR="001D080D" w:rsidRPr="00967C21">
        <w:rPr>
          <w:rFonts w:cs="Traditional Arabic" w:hint="cs"/>
          <w:sz w:val="36"/>
          <w:szCs w:val="36"/>
          <w:rtl/>
        </w:rPr>
        <w:t>َ</w:t>
      </w:r>
      <w:r w:rsidRPr="00967C21">
        <w:rPr>
          <w:rFonts w:cs="Traditional Arabic" w:hint="cs"/>
          <w:sz w:val="36"/>
          <w:szCs w:val="36"/>
          <w:rtl/>
        </w:rPr>
        <w:t>م</w:t>
      </w:r>
      <w:r w:rsidR="001D080D" w:rsidRPr="00967C21">
        <w:rPr>
          <w:rFonts w:cs="Traditional Arabic" w:hint="cs"/>
          <w:sz w:val="36"/>
          <w:szCs w:val="36"/>
          <w:rtl/>
        </w:rPr>
        <w:t>َ</w:t>
      </w:r>
      <w:r w:rsidRPr="00967C21">
        <w:rPr>
          <w:rFonts w:cs="Traditional Arabic" w:hint="cs"/>
          <w:sz w:val="36"/>
          <w:szCs w:val="36"/>
          <w:rtl/>
        </w:rPr>
        <w:t xml:space="preserve">" ثم بنيت </w:t>
      </w:r>
      <w:r w:rsidR="001D080D" w:rsidRPr="00967C21">
        <w:rPr>
          <w:rFonts w:cs="Traditional Arabic" w:hint="cs"/>
          <w:sz w:val="36"/>
          <w:szCs w:val="36"/>
          <w:rtl/>
        </w:rPr>
        <w:t>على صيغة اسم المفعول: "معجم"</w:t>
      </w:r>
      <w:r w:rsidR="00FE5801" w:rsidRPr="00967C21">
        <w:rPr>
          <w:rFonts w:cs="Traditional Arabic" w:hint="cs"/>
          <w:sz w:val="36"/>
          <w:szCs w:val="36"/>
          <w:rtl/>
        </w:rPr>
        <w:t xml:space="preserve">ويجمع على: </w:t>
      </w:r>
      <w:r w:rsidR="00172642" w:rsidRPr="00967C21">
        <w:rPr>
          <w:rFonts w:cs="Traditional Arabic"/>
          <w:sz w:val="36"/>
          <w:szCs w:val="36"/>
        </w:rPr>
        <w:t xml:space="preserve"> </w:t>
      </w:r>
      <w:r w:rsidR="00172642" w:rsidRPr="00967C21">
        <w:rPr>
          <w:rFonts w:cs="Traditional Arabic"/>
          <w:sz w:val="36"/>
          <w:szCs w:val="36"/>
          <w:rtl/>
        </w:rPr>
        <w:t xml:space="preserve">معجمات، معاجم) </w:t>
      </w:r>
      <w:r w:rsidR="00FE5801" w:rsidRPr="00967C21">
        <w:rPr>
          <w:rFonts w:cs="Traditional Arabic" w:hint="cs"/>
          <w:sz w:val="36"/>
          <w:szCs w:val="36"/>
          <w:rtl/>
        </w:rPr>
        <w:t>وقول:</w:t>
      </w:r>
      <w:r w:rsidR="00172642" w:rsidRPr="00967C21">
        <w:rPr>
          <w:rFonts w:cs="Traditional Arabic"/>
          <w:sz w:val="36"/>
          <w:szCs w:val="36"/>
          <w:rtl/>
        </w:rPr>
        <w:t xml:space="preserve">( أعجَمَ )، أي أزال العُجمة. قال </w:t>
      </w:r>
      <w:hyperlink r:id="rId9" w:tooltip="ابن جني" w:history="1">
        <w:r w:rsidR="00172642" w:rsidRPr="00967C21">
          <w:rPr>
            <w:rStyle w:val="Hyperlink"/>
            <w:rFonts w:cs="Traditional Arabic"/>
            <w:color w:val="auto"/>
            <w:sz w:val="36"/>
            <w:szCs w:val="36"/>
            <w:u w:val="none"/>
            <w:rtl/>
          </w:rPr>
          <w:t>ابن جني</w:t>
        </w:r>
      </w:hyperlink>
      <w:r w:rsidR="00172642" w:rsidRPr="00967C21">
        <w:rPr>
          <w:rFonts w:cs="Traditional Arabic"/>
          <w:sz w:val="36"/>
          <w:szCs w:val="36"/>
        </w:rPr>
        <w:t>: (</w:t>
      </w:r>
      <w:r w:rsidR="00172642" w:rsidRPr="00967C21">
        <w:rPr>
          <w:rFonts w:cs="Traditional Arabic"/>
          <w:sz w:val="36"/>
          <w:szCs w:val="36"/>
          <w:rtl/>
        </w:rPr>
        <w:t xml:space="preserve">أعجمتُ الكتابَ : أزلتُ استعجامه). والمُعْجَم كتاب يشتمل على عدد كبير من </w:t>
      </w:r>
      <w:hyperlink r:id="rId10" w:tooltip="مفردات اللغة" w:history="1">
        <w:r w:rsidR="00172642" w:rsidRPr="00967C21">
          <w:rPr>
            <w:rStyle w:val="Hyperlink"/>
            <w:rFonts w:cs="Traditional Arabic"/>
            <w:color w:val="auto"/>
            <w:sz w:val="36"/>
            <w:szCs w:val="36"/>
            <w:u w:val="none"/>
            <w:rtl/>
          </w:rPr>
          <w:t>مفردات اللغة</w:t>
        </w:r>
      </w:hyperlink>
      <w:r w:rsidR="00172642" w:rsidRPr="00967C21">
        <w:rPr>
          <w:rFonts w:cs="Traditional Arabic"/>
          <w:sz w:val="36"/>
          <w:szCs w:val="36"/>
        </w:rPr>
        <w:t xml:space="preserve"> </w:t>
      </w:r>
      <w:r w:rsidR="00172642" w:rsidRPr="00967C21">
        <w:rPr>
          <w:rFonts w:cs="Traditional Arabic"/>
          <w:sz w:val="36"/>
          <w:szCs w:val="36"/>
          <w:rtl/>
        </w:rPr>
        <w:t>مرتبة ترتيبا معينا، مقرونة بطريقة نطقها وشرحها وتفسير معانيها</w:t>
      </w:r>
      <w:r w:rsidR="00172642" w:rsidRPr="00967C21">
        <w:rPr>
          <w:rFonts w:cs="Traditional Arabic"/>
          <w:sz w:val="36"/>
          <w:szCs w:val="36"/>
        </w:rPr>
        <w:t xml:space="preserve">. </w:t>
      </w:r>
      <w:r w:rsidR="00172642" w:rsidRPr="00967C21">
        <w:rPr>
          <w:rFonts w:cs="Traditional Arabic"/>
          <w:sz w:val="36"/>
          <w:szCs w:val="36"/>
          <w:rtl/>
        </w:rPr>
        <w:t>ومن الأخطاء الشائعة عند بعض الناس أنهم يستعملون كلمة</w:t>
      </w:r>
      <w:r w:rsidR="00172642" w:rsidRPr="00967C21">
        <w:rPr>
          <w:rFonts w:cs="Traditional Arabic"/>
          <w:sz w:val="36"/>
          <w:szCs w:val="36"/>
        </w:rPr>
        <w:t xml:space="preserve"> "</w:t>
      </w:r>
      <w:hyperlink r:id="rId11" w:tooltip="قاموس" w:history="1">
        <w:r w:rsidR="00172642" w:rsidRPr="00967C21">
          <w:rPr>
            <w:rStyle w:val="Hyperlink"/>
            <w:rFonts w:cs="Traditional Arabic"/>
            <w:color w:val="auto"/>
            <w:sz w:val="36"/>
            <w:szCs w:val="36"/>
            <w:u w:val="none"/>
            <w:rtl/>
          </w:rPr>
          <w:t>قاموس</w:t>
        </w:r>
      </w:hyperlink>
      <w:r w:rsidR="00172642" w:rsidRPr="00967C21">
        <w:rPr>
          <w:rFonts w:cs="Traditional Arabic"/>
          <w:sz w:val="36"/>
          <w:szCs w:val="36"/>
        </w:rPr>
        <w:t xml:space="preserve">" </w:t>
      </w:r>
      <w:r w:rsidR="00172642" w:rsidRPr="00967C21">
        <w:rPr>
          <w:rFonts w:cs="Traditional Arabic"/>
          <w:sz w:val="36"/>
          <w:szCs w:val="36"/>
          <w:rtl/>
        </w:rPr>
        <w:t>مرادفة لكلمة معجم، ومعنى القاموس في اللغة هو البحر، لا المعجم. وسبب هذه التسمية جاء</w:t>
      </w:r>
      <w:r w:rsidRPr="00967C21">
        <w:rPr>
          <w:rFonts w:cs="Traditional Arabic" w:hint="cs"/>
          <w:sz w:val="36"/>
          <w:szCs w:val="36"/>
          <w:rtl/>
        </w:rPr>
        <w:t>ت</w:t>
      </w:r>
      <w:r w:rsidR="00172642" w:rsidRPr="00967C21">
        <w:rPr>
          <w:rFonts w:cs="Traditional Arabic"/>
          <w:sz w:val="36"/>
          <w:szCs w:val="36"/>
          <w:rtl/>
        </w:rPr>
        <w:t xml:space="preserve"> من اسم أشهر معجم عربي، وهو </w:t>
      </w:r>
      <w:r w:rsidRPr="00967C21">
        <w:rPr>
          <w:rFonts w:cs="Traditional Arabic" w:hint="cs"/>
          <w:sz w:val="36"/>
          <w:szCs w:val="36"/>
          <w:rtl/>
        </w:rPr>
        <w:t>"</w:t>
      </w:r>
      <w:hyperlink r:id="rId12" w:tooltip="القاموس المحيط" w:history="1">
        <w:r w:rsidR="00172642" w:rsidRPr="00967C21">
          <w:rPr>
            <w:rStyle w:val="Hyperlink"/>
            <w:rFonts w:cs="Traditional Arabic"/>
            <w:color w:val="auto"/>
            <w:sz w:val="36"/>
            <w:szCs w:val="36"/>
            <w:u w:val="none"/>
            <w:rtl/>
          </w:rPr>
          <w:t>القاموس المحيط</w:t>
        </w:r>
      </w:hyperlink>
      <w:r w:rsidRPr="00967C21">
        <w:t>"</w:t>
      </w:r>
      <w:r w:rsidR="00172642" w:rsidRPr="00967C21">
        <w:rPr>
          <w:rFonts w:cs="Traditional Arabic"/>
          <w:sz w:val="36"/>
          <w:szCs w:val="36"/>
        </w:rPr>
        <w:t xml:space="preserve"> </w:t>
      </w:r>
      <w:r w:rsidRPr="00967C21">
        <w:rPr>
          <w:rFonts w:cs="Traditional Arabic" w:hint="cs"/>
          <w:sz w:val="36"/>
          <w:szCs w:val="36"/>
          <w:rtl/>
        </w:rPr>
        <w:t xml:space="preserve"> </w:t>
      </w:r>
      <w:r w:rsidR="00172642" w:rsidRPr="00967C21">
        <w:rPr>
          <w:rFonts w:cs="Traditional Arabic"/>
          <w:sz w:val="36"/>
          <w:szCs w:val="36"/>
          <w:rtl/>
        </w:rPr>
        <w:t xml:space="preserve">لمؤلفه </w:t>
      </w:r>
      <w:hyperlink r:id="rId13" w:tooltip="الفيروزآبادي" w:history="1">
        <w:r w:rsidR="00172642" w:rsidRPr="00967C21">
          <w:rPr>
            <w:rStyle w:val="Hyperlink"/>
            <w:rFonts w:cs="Traditional Arabic"/>
            <w:color w:val="auto"/>
            <w:sz w:val="36"/>
            <w:szCs w:val="36"/>
            <w:u w:val="none"/>
            <w:rtl/>
          </w:rPr>
          <w:t>الفيروزآبادي</w:t>
        </w:r>
      </w:hyperlink>
      <w:r w:rsidR="00172642" w:rsidRPr="00967C21">
        <w:rPr>
          <w:rFonts w:cs="Traditional Arabic"/>
          <w:sz w:val="36"/>
          <w:szCs w:val="36"/>
        </w:rPr>
        <w:t xml:space="preserve">. </w:t>
      </w:r>
      <w:r w:rsidR="00172642" w:rsidRPr="00967C21">
        <w:rPr>
          <w:rFonts w:cs="Traditional Arabic"/>
          <w:sz w:val="36"/>
          <w:szCs w:val="36"/>
          <w:rtl/>
        </w:rPr>
        <w:t>فصار بعض الناس</w:t>
      </w:r>
      <w:r w:rsidRPr="00967C21">
        <w:rPr>
          <w:rFonts w:cs="Traditional Arabic"/>
          <w:sz w:val="36"/>
          <w:szCs w:val="36"/>
          <w:rtl/>
        </w:rPr>
        <w:t xml:space="preserve"> لشدة شهرة القاموس المحيط يُس</w:t>
      </w:r>
      <w:r w:rsidRPr="00967C21">
        <w:rPr>
          <w:rFonts w:cs="Traditional Arabic" w:hint="cs"/>
          <w:sz w:val="36"/>
          <w:szCs w:val="36"/>
          <w:rtl/>
        </w:rPr>
        <w:t>َ</w:t>
      </w:r>
      <w:r w:rsidRPr="00967C21">
        <w:rPr>
          <w:rFonts w:cs="Traditional Arabic"/>
          <w:sz w:val="36"/>
          <w:szCs w:val="36"/>
          <w:rtl/>
        </w:rPr>
        <w:t>م</w:t>
      </w:r>
      <w:r w:rsidRPr="00967C21">
        <w:rPr>
          <w:rFonts w:cs="Traditional Arabic" w:hint="cs"/>
          <w:sz w:val="36"/>
          <w:szCs w:val="36"/>
          <w:rtl/>
        </w:rPr>
        <w:t>ُّ</w:t>
      </w:r>
      <w:r w:rsidR="00172642" w:rsidRPr="00967C21">
        <w:rPr>
          <w:rFonts w:cs="Traditional Arabic"/>
          <w:sz w:val="36"/>
          <w:szCs w:val="36"/>
          <w:rtl/>
        </w:rPr>
        <w:t xml:space="preserve">ون كل معجم قاموساً.. ولفظ </w:t>
      </w:r>
      <w:r w:rsidRPr="00967C21">
        <w:rPr>
          <w:rFonts w:cs="Traditional Arabic" w:hint="cs"/>
          <w:sz w:val="36"/>
          <w:szCs w:val="36"/>
          <w:rtl/>
        </w:rPr>
        <w:t>ال</w:t>
      </w:r>
      <w:r w:rsidR="00172642" w:rsidRPr="00967C21">
        <w:rPr>
          <w:rFonts w:cs="Traditional Arabic"/>
          <w:sz w:val="36"/>
          <w:szCs w:val="36"/>
          <w:rtl/>
        </w:rPr>
        <w:t xml:space="preserve">قاموس في الوقت الحاضر </w:t>
      </w:r>
      <w:r w:rsidRPr="00967C21">
        <w:rPr>
          <w:rFonts w:cs="Traditional Arabic" w:hint="cs"/>
          <w:sz w:val="36"/>
          <w:szCs w:val="36"/>
          <w:rtl/>
        </w:rPr>
        <w:t>هو أكثر</w:t>
      </w:r>
      <w:r w:rsidRPr="00967C21">
        <w:rPr>
          <w:rFonts w:cs="Traditional Arabic"/>
          <w:sz w:val="36"/>
          <w:szCs w:val="36"/>
          <w:rtl/>
        </w:rPr>
        <w:t xml:space="preserve"> ش</w:t>
      </w:r>
      <w:r w:rsidRPr="00967C21">
        <w:rPr>
          <w:rFonts w:cs="Traditional Arabic" w:hint="cs"/>
          <w:sz w:val="36"/>
          <w:szCs w:val="36"/>
          <w:rtl/>
        </w:rPr>
        <w:t>يو</w:t>
      </w:r>
      <w:r w:rsidR="00172642" w:rsidRPr="00967C21">
        <w:rPr>
          <w:rFonts w:cs="Traditional Arabic"/>
          <w:sz w:val="36"/>
          <w:szCs w:val="36"/>
          <w:rtl/>
        </w:rPr>
        <w:t>ع</w:t>
      </w:r>
      <w:r w:rsidRPr="00967C21">
        <w:rPr>
          <w:rFonts w:cs="Traditional Arabic" w:hint="cs"/>
          <w:sz w:val="36"/>
          <w:szCs w:val="36"/>
          <w:rtl/>
        </w:rPr>
        <w:t>ا</w:t>
      </w:r>
      <w:r w:rsidR="00172642" w:rsidRPr="00967C21">
        <w:rPr>
          <w:rFonts w:cs="Traditional Arabic"/>
          <w:sz w:val="36"/>
          <w:szCs w:val="36"/>
          <w:rtl/>
        </w:rPr>
        <w:t xml:space="preserve"> على الكتب التي فيها ترجمة كلمات لغة إلى لغة أخرى.</w:t>
      </w:r>
      <w:r w:rsidR="00127B5F" w:rsidRPr="00967C21">
        <w:rPr>
          <w:rFonts w:cs="Traditional Arabic" w:hint="cs"/>
          <w:sz w:val="36"/>
          <w:szCs w:val="36"/>
          <w:rtl/>
        </w:rPr>
        <w:t xml:space="preserve"> و</w:t>
      </w:r>
      <w:r w:rsidR="00127B5F" w:rsidRPr="00967C21">
        <w:rPr>
          <w:rFonts w:cs="Traditional Arabic"/>
          <w:sz w:val="36"/>
          <w:szCs w:val="36"/>
          <w:rtl/>
        </w:rPr>
        <w:t xml:space="preserve"> </w:t>
      </w:r>
      <w:r w:rsidR="00127B5F" w:rsidRPr="00967C21">
        <w:rPr>
          <w:rFonts w:cs="Traditional Arabic" w:hint="cs"/>
          <w:sz w:val="36"/>
          <w:szCs w:val="36"/>
          <w:rtl/>
        </w:rPr>
        <w:t>ي</w:t>
      </w:r>
      <w:r w:rsidR="00127B5F" w:rsidRPr="00967C21">
        <w:rPr>
          <w:rFonts w:cs="Traditional Arabic"/>
          <w:sz w:val="36"/>
          <w:szCs w:val="36"/>
          <w:rtl/>
        </w:rPr>
        <w:t>ستعم</w:t>
      </w:r>
      <w:r w:rsidR="00172642" w:rsidRPr="00967C21">
        <w:rPr>
          <w:rFonts w:cs="Traditional Arabic"/>
          <w:sz w:val="36"/>
          <w:szCs w:val="36"/>
          <w:rtl/>
        </w:rPr>
        <w:t xml:space="preserve">ل </w:t>
      </w:r>
      <w:r w:rsidRPr="00967C21">
        <w:rPr>
          <w:rFonts w:cs="Traditional Arabic" w:hint="cs"/>
          <w:sz w:val="36"/>
          <w:szCs w:val="36"/>
          <w:rtl/>
        </w:rPr>
        <w:t>ال</w:t>
      </w:r>
      <w:r w:rsidR="00172642" w:rsidRPr="00967C21">
        <w:rPr>
          <w:rFonts w:cs="Traditional Arabic"/>
          <w:sz w:val="36"/>
          <w:szCs w:val="36"/>
          <w:rtl/>
        </w:rPr>
        <w:t xml:space="preserve">كلمة </w:t>
      </w:r>
      <w:r w:rsidRPr="00967C21">
        <w:rPr>
          <w:rFonts w:cs="Traditional Arabic" w:hint="cs"/>
          <w:sz w:val="36"/>
          <w:szCs w:val="36"/>
          <w:rtl/>
        </w:rPr>
        <w:t>"</w:t>
      </w:r>
      <w:r w:rsidR="00172642" w:rsidRPr="00967C21">
        <w:rPr>
          <w:rFonts w:cs="Traditional Arabic"/>
          <w:sz w:val="36"/>
          <w:szCs w:val="36"/>
          <w:rtl/>
        </w:rPr>
        <w:t>معجم</w:t>
      </w:r>
      <w:r w:rsidRPr="00967C21">
        <w:rPr>
          <w:rFonts w:cs="Traditional Arabic" w:hint="cs"/>
          <w:sz w:val="36"/>
          <w:szCs w:val="36"/>
          <w:rtl/>
        </w:rPr>
        <w:t>"</w:t>
      </w:r>
      <w:r w:rsidRPr="00967C21">
        <w:rPr>
          <w:rFonts w:cs="Traditional Arabic"/>
          <w:sz w:val="36"/>
          <w:szCs w:val="36"/>
          <w:rtl/>
        </w:rPr>
        <w:t xml:space="preserve"> لكل أنواع المعاجم</w:t>
      </w:r>
      <w:r w:rsidRPr="00967C21">
        <w:rPr>
          <w:rFonts w:cs="Traditional Arabic" w:hint="cs"/>
          <w:sz w:val="36"/>
          <w:szCs w:val="36"/>
          <w:rtl/>
        </w:rPr>
        <w:t>.</w:t>
      </w:r>
      <w:r w:rsidR="00172642" w:rsidRPr="00967C21">
        <w:rPr>
          <w:rFonts w:cs="Traditional Arabic"/>
          <w:sz w:val="36"/>
          <w:szCs w:val="36"/>
          <w:rtl/>
        </w:rPr>
        <w:t xml:space="preserve"> والقاموس اسم ع</w:t>
      </w:r>
      <w:r w:rsidR="00423E92" w:rsidRPr="00967C21">
        <w:rPr>
          <w:rFonts w:cs="Traditional Arabic" w:hint="cs"/>
          <w:sz w:val="36"/>
          <w:szCs w:val="36"/>
          <w:rtl/>
        </w:rPr>
        <w:t>َ</w:t>
      </w:r>
      <w:r w:rsidR="00172642" w:rsidRPr="00967C21">
        <w:rPr>
          <w:rFonts w:cs="Traditional Arabic"/>
          <w:sz w:val="36"/>
          <w:szCs w:val="36"/>
          <w:rtl/>
        </w:rPr>
        <w:t>ل</w:t>
      </w:r>
      <w:r w:rsidR="00423E92" w:rsidRPr="00967C21">
        <w:rPr>
          <w:rFonts w:cs="Traditional Arabic" w:hint="cs"/>
          <w:sz w:val="36"/>
          <w:szCs w:val="36"/>
          <w:rtl/>
        </w:rPr>
        <w:t>َ</w:t>
      </w:r>
      <w:r w:rsidR="00172642" w:rsidRPr="00967C21">
        <w:rPr>
          <w:rFonts w:cs="Traditional Arabic"/>
          <w:sz w:val="36"/>
          <w:szCs w:val="36"/>
          <w:rtl/>
        </w:rPr>
        <w:t>م لمعجم محدد، هو الذي ألفه الفيروزآبادي حصراً</w:t>
      </w:r>
      <w:r w:rsidR="00172642" w:rsidRPr="00967C21">
        <w:rPr>
          <w:rFonts w:cs="Traditional Arabic"/>
          <w:sz w:val="36"/>
          <w:szCs w:val="36"/>
        </w:rPr>
        <w:t>.</w:t>
      </w:r>
      <w:r w:rsidR="002D1FDC" w:rsidRPr="00967C21">
        <w:rPr>
          <w:rStyle w:val="EndnoteReference"/>
          <w:rFonts w:cs="Traditional Arabic"/>
          <w:sz w:val="36"/>
          <w:szCs w:val="36"/>
        </w:rPr>
        <w:endnoteReference w:id="1"/>
      </w:r>
    </w:p>
    <w:p w:rsidR="00127B5F" w:rsidRDefault="00127B5F" w:rsidP="0012100B">
      <w:pPr>
        <w:numPr>
          <w:ilvl w:val="0"/>
          <w:numId w:val="2"/>
        </w:numPr>
        <w:rPr>
          <w:rFonts w:cs="Traditional Arabic"/>
          <w:b/>
          <w:bCs/>
          <w:sz w:val="36"/>
          <w:szCs w:val="36"/>
        </w:rPr>
      </w:pPr>
      <w:r>
        <w:rPr>
          <w:rFonts w:cs="Traditional Arabic" w:hint="cs"/>
          <w:b/>
          <w:bCs/>
          <w:sz w:val="36"/>
          <w:szCs w:val="36"/>
          <w:rtl/>
        </w:rPr>
        <w:t>ن</w:t>
      </w:r>
      <w:r w:rsidR="0054545D">
        <w:rPr>
          <w:rFonts w:cs="Traditional Arabic" w:hint="cs"/>
          <w:b/>
          <w:bCs/>
          <w:sz w:val="36"/>
          <w:szCs w:val="36"/>
          <w:rtl/>
        </w:rPr>
        <w:t>شأة</w:t>
      </w:r>
      <w:r>
        <w:rPr>
          <w:rFonts w:cs="Traditional Arabic" w:hint="cs"/>
          <w:b/>
          <w:bCs/>
          <w:sz w:val="36"/>
          <w:szCs w:val="36"/>
          <w:rtl/>
        </w:rPr>
        <w:t xml:space="preserve"> المعاجم العربية الإلتكرونية</w:t>
      </w:r>
      <w:r w:rsidR="0054545D">
        <w:rPr>
          <w:rFonts w:cs="Traditional Arabic" w:hint="cs"/>
          <w:b/>
          <w:bCs/>
          <w:sz w:val="36"/>
          <w:szCs w:val="36"/>
          <w:rtl/>
        </w:rPr>
        <w:t xml:space="preserve"> وأهم مكوناته</w:t>
      </w:r>
      <w:r w:rsidR="00492F91">
        <w:rPr>
          <w:rFonts w:cs="Traditional Arabic" w:hint="cs"/>
          <w:b/>
          <w:bCs/>
          <w:sz w:val="36"/>
          <w:szCs w:val="36"/>
          <w:rtl/>
        </w:rPr>
        <w:t>ا</w:t>
      </w:r>
    </w:p>
    <w:p w:rsidR="004A5BB2" w:rsidRPr="002C5508" w:rsidRDefault="002C5508" w:rsidP="004A5BB2">
      <w:pPr>
        <w:ind w:left="360"/>
        <w:rPr>
          <w:rFonts w:cs="Traditional Arabic"/>
          <w:b/>
          <w:bCs/>
          <w:sz w:val="36"/>
          <w:szCs w:val="36"/>
          <w:rtl/>
        </w:rPr>
      </w:pPr>
      <w:r>
        <w:rPr>
          <w:rFonts w:cs="Traditional Arabic" w:hint="cs"/>
          <w:b/>
          <w:bCs/>
          <w:sz w:val="36"/>
          <w:szCs w:val="36"/>
          <w:rtl/>
        </w:rPr>
        <w:t>أ/</w:t>
      </w:r>
      <w:r w:rsidR="004A5BB2" w:rsidRPr="002C5508">
        <w:rPr>
          <w:rFonts w:cs="Traditional Arabic" w:hint="cs"/>
          <w:b/>
          <w:bCs/>
          <w:sz w:val="36"/>
          <w:szCs w:val="36"/>
          <w:rtl/>
        </w:rPr>
        <w:t>مفهوم</w:t>
      </w:r>
      <w:r w:rsidR="004A5BB2" w:rsidRPr="002C5508">
        <w:rPr>
          <w:rFonts w:cs="Traditional Arabic"/>
          <w:b/>
          <w:bCs/>
          <w:sz w:val="36"/>
          <w:szCs w:val="36"/>
          <w:rtl/>
        </w:rPr>
        <w:t xml:space="preserve"> المعجم الإلكتروني: </w:t>
      </w:r>
    </w:p>
    <w:p w:rsidR="00967C21" w:rsidRPr="00A05392" w:rsidRDefault="004A5BB2" w:rsidP="004A5BB2">
      <w:pPr>
        <w:ind w:left="360" w:firstLine="0"/>
        <w:rPr>
          <w:rFonts w:cs="Traditional Arabic"/>
          <w:sz w:val="36"/>
          <w:szCs w:val="36"/>
          <w:rtl/>
        </w:rPr>
      </w:pPr>
      <w:r w:rsidRPr="00A05392">
        <w:rPr>
          <w:rFonts w:cs="Traditional Arabic"/>
          <w:sz w:val="36"/>
          <w:szCs w:val="36"/>
          <w:rtl/>
        </w:rPr>
        <w:t>المعجم الإلكتروني هو نسخة حاسوبية معدلة من النسخة الورقية. فهو يتكون من عدد كبير من المداخل يحتوي كل واحد منها على المعلومات التي يمكن تجميعها حوله. تختلف هذه المعلومات من معجم إلى آخر حسب الأهداف التي بني من أجلها وأصناف المستخدمين المستهدفين.</w:t>
      </w:r>
      <w:r w:rsidR="00967C21">
        <w:rPr>
          <w:rStyle w:val="EndnoteReference"/>
          <w:rFonts w:cs="Traditional Arabic"/>
          <w:sz w:val="36"/>
          <w:szCs w:val="36"/>
          <w:rtl/>
        </w:rPr>
        <w:endnoteReference w:id="2"/>
      </w:r>
    </w:p>
    <w:p w:rsidR="002D1FDC" w:rsidRPr="002C5508" w:rsidRDefault="00725931" w:rsidP="00127B5F">
      <w:pPr>
        <w:rPr>
          <w:rFonts w:cs="Traditional Arabic"/>
          <w:b/>
          <w:bCs/>
          <w:sz w:val="36"/>
          <w:szCs w:val="36"/>
          <w:rtl/>
        </w:rPr>
      </w:pPr>
      <w:r>
        <w:rPr>
          <w:rFonts w:cs="Traditional Arabic" w:hint="cs"/>
          <w:b/>
          <w:bCs/>
          <w:sz w:val="36"/>
          <w:szCs w:val="36"/>
          <w:rtl/>
        </w:rPr>
        <w:t>ب</w:t>
      </w:r>
      <w:r w:rsidR="00B23662" w:rsidRPr="002C5508">
        <w:rPr>
          <w:rFonts w:cs="Traditional Arabic" w:hint="cs"/>
          <w:b/>
          <w:bCs/>
          <w:sz w:val="36"/>
          <w:szCs w:val="36"/>
          <w:rtl/>
        </w:rPr>
        <w:t xml:space="preserve">/ </w:t>
      </w:r>
      <w:r w:rsidR="002D1FDC" w:rsidRPr="002C5508">
        <w:rPr>
          <w:rFonts w:cs="Traditional Arabic" w:hint="cs"/>
          <w:b/>
          <w:bCs/>
          <w:sz w:val="36"/>
          <w:szCs w:val="36"/>
          <w:rtl/>
        </w:rPr>
        <w:t xml:space="preserve">نشأة المعاجم العربية الإلكترونية </w:t>
      </w:r>
    </w:p>
    <w:p w:rsidR="002D1FDC" w:rsidRPr="00A05392" w:rsidRDefault="002D1FDC" w:rsidP="00DF0B68">
      <w:pPr>
        <w:rPr>
          <w:rFonts w:cs="Traditional Arabic"/>
          <w:sz w:val="36"/>
          <w:szCs w:val="36"/>
          <w:rtl/>
        </w:rPr>
      </w:pPr>
      <w:r w:rsidRPr="00A05392">
        <w:rPr>
          <w:rFonts w:cs="Traditional Arabic"/>
          <w:sz w:val="36"/>
          <w:szCs w:val="36"/>
          <w:rtl/>
        </w:rPr>
        <w:t xml:space="preserve">يعتبر المعجم من أهم روافد اللغة والمعرفة ويمثل ذاكرة الشعوب. وقد اعتنى اللغويون العرب بالمعجم من حيث المحتوى والهيكل منذ القرن الثاني الهجري، فازدهرت الصناعة المعجمية العربية وتعددت مدارسها. </w:t>
      </w:r>
    </w:p>
    <w:p w:rsidR="004327CF" w:rsidRDefault="002D1FDC" w:rsidP="008A2E36">
      <w:pPr>
        <w:rPr>
          <w:rFonts w:cs="Traditional Arabic"/>
          <w:sz w:val="36"/>
          <w:szCs w:val="36"/>
          <w:rtl/>
        </w:rPr>
      </w:pPr>
      <w:r w:rsidRPr="00A05392">
        <w:rPr>
          <w:rFonts w:cs="Traditional Arabic"/>
          <w:sz w:val="36"/>
          <w:szCs w:val="36"/>
          <w:rtl/>
        </w:rPr>
        <w:t>ومع انتشار استعمال الحاسوب والشابكة (الإنترنت) ودخول البشرية في ما يسمى "مجتمع المعرفة"، برزت على الساحة تطبيقات لغوية حاسوبية جديدة ومتنوعة. هذه التطبيقات تعتمد في غالبها على المعجم. فعرف المعجم الإلكتروني (أو الحاسوبي) تطوراً كبيرا على صعيد الهيكلة ومحتوى المداخل، وكذلك الخدمات المتطورة التي يمكن أن يسديها إلى المستخدم مستغلا في ذلك الإمكانيات الهائلة التي يوفرها الحاسوب من طاقة تخزين للمعلومات المعجمية وتحيينها وسرعة البحث عنها واسترجاعها، وقدرة على معالجة البيانات متعددة الوسائط. فتطورت هذه الصناعة بسرعة فائقة وأصبحت تنافس بصفة جدية مثيلتها التي تنتج المعاجم الورقية.</w:t>
      </w:r>
      <w:r w:rsidR="004327CF">
        <w:rPr>
          <w:rStyle w:val="EndnoteReference"/>
          <w:rFonts w:cs="Traditional Arabic"/>
          <w:sz w:val="36"/>
          <w:szCs w:val="36"/>
          <w:rtl/>
        </w:rPr>
        <w:endnoteReference w:id="3"/>
      </w:r>
    </w:p>
    <w:p w:rsidR="004327CF" w:rsidRPr="00A05392" w:rsidRDefault="004327CF" w:rsidP="0012100B">
      <w:pPr>
        <w:rPr>
          <w:rFonts w:cs="Traditional Arabic"/>
          <w:sz w:val="36"/>
          <w:szCs w:val="36"/>
          <w:rtl/>
        </w:rPr>
      </w:pPr>
      <w:r w:rsidRPr="00A05392">
        <w:rPr>
          <w:rFonts w:cs="Traditional Arabic"/>
          <w:sz w:val="36"/>
          <w:szCs w:val="36"/>
          <w:rtl/>
        </w:rPr>
        <w:t>وقد بدأ الاهتمام بالمعاجم الإلكترونية منذ منتصف القرن الماضي</w:t>
      </w:r>
      <w:r w:rsidR="00967C21">
        <w:rPr>
          <w:rFonts w:cs="Traditional Arabic" w:hint="cs"/>
          <w:sz w:val="36"/>
          <w:szCs w:val="36"/>
          <w:rtl/>
        </w:rPr>
        <w:t xml:space="preserve"> (العشرين)</w:t>
      </w:r>
      <w:r w:rsidRPr="00A05392">
        <w:rPr>
          <w:rFonts w:cs="Traditional Arabic"/>
          <w:sz w:val="36"/>
          <w:szCs w:val="36"/>
          <w:rtl/>
        </w:rPr>
        <w:t xml:space="preserve">؛ حيث اقتصر في البداية استعمال هذه المعاجم كموارد لغوية للتحليل الآلي للغات الطبيعية على المستوى الصرفي والنحوي والدلالي، فكانت المعاجم بمثابة قواعد بيانات تحتوي على معلومات مشفرة لا يفهمها إلا البرنامج الذي يستغلها. وقد تطورت وتنوعت هذه المعاجم من حيث المحتوى وكذلك من حيث الهيكلة لمواكبة تطور تطبيقات المعالجة الآلية للغات الطبيعية التي تستغلها مثل: تقطيع الجمل، تحليل النصوص واسترجاعها، </w:t>
      </w:r>
      <w:r w:rsidR="004C668F">
        <w:rPr>
          <w:rFonts w:cs="Traditional Arabic" w:hint="cs"/>
          <w:sz w:val="36"/>
          <w:szCs w:val="36"/>
          <w:rtl/>
        </w:rPr>
        <w:t>و</w:t>
      </w:r>
      <w:r w:rsidRPr="00A05392">
        <w:rPr>
          <w:rFonts w:cs="Traditional Arabic"/>
          <w:sz w:val="36"/>
          <w:szCs w:val="36"/>
          <w:rtl/>
        </w:rPr>
        <w:t xml:space="preserve">البحث عن المعلومات، </w:t>
      </w:r>
      <w:r w:rsidR="004C668F">
        <w:rPr>
          <w:rFonts w:cs="Traditional Arabic" w:hint="cs"/>
          <w:sz w:val="36"/>
          <w:szCs w:val="36"/>
          <w:rtl/>
        </w:rPr>
        <w:t>و</w:t>
      </w:r>
      <w:r w:rsidRPr="00A05392">
        <w:rPr>
          <w:rFonts w:cs="Traditional Arabic"/>
          <w:sz w:val="36"/>
          <w:szCs w:val="36"/>
          <w:rtl/>
        </w:rPr>
        <w:t xml:space="preserve">التدقيق </w:t>
      </w:r>
      <w:r w:rsidR="004C668F">
        <w:rPr>
          <w:rFonts w:cs="Traditional Arabic" w:hint="cs"/>
          <w:sz w:val="36"/>
          <w:szCs w:val="36"/>
          <w:rtl/>
        </w:rPr>
        <w:t>و</w:t>
      </w:r>
      <w:r w:rsidRPr="00A05392">
        <w:rPr>
          <w:rFonts w:cs="Traditional Arabic"/>
          <w:sz w:val="36"/>
          <w:szCs w:val="36"/>
          <w:rtl/>
        </w:rPr>
        <w:t xml:space="preserve">الإملائي، </w:t>
      </w:r>
      <w:r w:rsidR="00E77BE4">
        <w:rPr>
          <w:rFonts w:cs="Traditional Arabic" w:hint="cs"/>
          <w:sz w:val="36"/>
          <w:szCs w:val="36"/>
          <w:rtl/>
        </w:rPr>
        <w:t>و</w:t>
      </w:r>
      <w:r w:rsidRPr="00A05392">
        <w:rPr>
          <w:rFonts w:cs="Traditional Arabic"/>
          <w:sz w:val="36"/>
          <w:szCs w:val="36"/>
          <w:rtl/>
        </w:rPr>
        <w:t>التلخيص الآلي للوثائق والترجمة الآلية. فإذا أخذنا على سبيل المثال المعجم المصمم للتدقيق الإملائي نجده يختلف تماما عن المعجم المصمم للتحليل النحوي. فالأول يقتصر على قائمة كلمات اللغة، والثاني يستوجب تمثيل المعلومات الصرفية والنحوية (مثل: قسم الكلم، التعدية واللزوم، أدوات التعدية،...) بالنسبة لكل مدخل.</w:t>
      </w:r>
    </w:p>
    <w:p w:rsidR="004327CF" w:rsidRPr="00A05392" w:rsidRDefault="004327CF" w:rsidP="0012100B">
      <w:pPr>
        <w:rPr>
          <w:rFonts w:cs="Traditional Arabic"/>
          <w:sz w:val="36"/>
          <w:szCs w:val="36"/>
          <w:rtl/>
        </w:rPr>
      </w:pPr>
      <w:r w:rsidRPr="00A05392">
        <w:rPr>
          <w:rFonts w:cs="Traditional Arabic" w:hint="cs"/>
          <w:sz w:val="36"/>
          <w:szCs w:val="36"/>
          <w:rtl/>
        </w:rPr>
        <w:t xml:space="preserve">ومن </w:t>
      </w:r>
      <w:r w:rsidRPr="00A05392">
        <w:rPr>
          <w:rFonts w:cs="Traditional Arabic"/>
          <w:sz w:val="36"/>
          <w:szCs w:val="36"/>
          <w:rtl/>
        </w:rPr>
        <w:t>التطور الذي حصل على مستوى قواعد البيانات والبرمجيات المصاحبة، بالإضافة إلى تطور الأجهزة الحاسوبية، قد ساعدا في بداية الثمانينات على ظهور أول</w:t>
      </w:r>
      <w:r w:rsidR="00E77BE4">
        <w:rPr>
          <w:rFonts w:cs="Traditional Arabic"/>
          <w:sz w:val="36"/>
          <w:szCs w:val="36"/>
          <w:rtl/>
        </w:rPr>
        <w:t xml:space="preserve"> معجم إلكتروني المتاح</w:t>
      </w:r>
      <w:r w:rsidR="00E77BE4">
        <w:rPr>
          <w:rFonts w:cs="Traditional Arabic" w:hint="cs"/>
          <w:sz w:val="36"/>
          <w:szCs w:val="36"/>
          <w:rtl/>
        </w:rPr>
        <w:t xml:space="preserve"> </w:t>
      </w:r>
      <w:r w:rsidRPr="00A05392">
        <w:rPr>
          <w:rFonts w:cs="Traditional Arabic"/>
          <w:sz w:val="36"/>
          <w:szCs w:val="36"/>
          <w:rtl/>
        </w:rPr>
        <w:t>إلى الجمهور العريض على سطح المكتب أو على الإنترنت )سواء عن</w:t>
      </w:r>
      <w:r w:rsidR="00E77BE4">
        <w:rPr>
          <w:rFonts w:cs="Traditional Arabic"/>
          <w:sz w:val="36"/>
          <w:szCs w:val="36"/>
          <w:rtl/>
        </w:rPr>
        <w:t xml:space="preserve"> طريق الاشتراك أو مفتوح</w:t>
      </w:r>
      <w:r w:rsidRPr="00A05392">
        <w:rPr>
          <w:rFonts w:cs="Traditional Arabic"/>
          <w:sz w:val="36"/>
          <w:szCs w:val="36"/>
          <w:rtl/>
        </w:rPr>
        <w:t xml:space="preserve"> المصدر (أو على الأقراص المدمجة (</w:t>
      </w:r>
      <w:r w:rsidRPr="00A05392">
        <w:rPr>
          <w:rFonts w:cs="Traditional Arabic"/>
          <w:sz w:val="36"/>
          <w:szCs w:val="36"/>
        </w:rPr>
        <w:t>CD - ROM</w:t>
      </w:r>
      <w:r w:rsidRPr="00A05392">
        <w:rPr>
          <w:rFonts w:cs="Traditional Arabic"/>
          <w:sz w:val="36"/>
          <w:szCs w:val="36"/>
          <w:rtl/>
        </w:rPr>
        <w:t xml:space="preserve"> ) والأقراص الأخرى.</w:t>
      </w:r>
    </w:p>
    <w:p w:rsidR="004327CF" w:rsidRPr="00A05392" w:rsidRDefault="004327CF" w:rsidP="0012100B">
      <w:pPr>
        <w:rPr>
          <w:rFonts w:cs="Traditional Arabic"/>
          <w:sz w:val="36"/>
          <w:szCs w:val="36"/>
          <w:rtl/>
        </w:rPr>
      </w:pPr>
      <w:r w:rsidRPr="00A05392">
        <w:rPr>
          <w:rFonts w:cs="Traditional Arabic"/>
          <w:sz w:val="36"/>
          <w:szCs w:val="36"/>
          <w:rtl/>
        </w:rPr>
        <w:t>أما بالنسبة إلى اللغة العربية فثمة تقصير واضح في إعداد معاجم حاسوبية تلبي حاجيات المستخدم العربي بالرغم من إتاحة أمهات المعاجم العربية على أقراص المدمجة أو على الإنترنت. فهذه الخطوة ليست كافية؛ لأن هذه المعاجم تفتقر لأبسط مقومات المعاجم الحاسوبية بالمعنى الحديث للكلمة. إنها مجرد "نسخ مرقمة" لتلك المعاجم الورقية (في صيغة "</w:t>
      </w:r>
      <w:r w:rsidRPr="00A05392">
        <w:rPr>
          <w:rFonts w:cs="Traditional Arabic"/>
          <w:sz w:val="36"/>
          <w:szCs w:val="36"/>
        </w:rPr>
        <w:t>Doc</w:t>
      </w:r>
      <w:r w:rsidRPr="00A05392">
        <w:rPr>
          <w:rFonts w:cs="Traditional Arabic"/>
          <w:sz w:val="36"/>
          <w:szCs w:val="36"/>
          <w:rtl/>
        </w:rPr>
        <w:t> " أو "</w:t>
      </w:r>
      <w:r w:rsidRPr="00A05392">
        <w:rPr>
          <w:rFonts w:cs="Traditional Arabic"/>
          <w:sz w:val="36"/>
          <w:szCs w:val="36"/>
        </w:rPr>
        <w:t>HTML</w:t>
      </w:r>
      <w:r w:rsidRPr="00A05392">
        <w:rPr>
          <w:rFonts w:cs="Traditional Arabic"/>
          <w:sz w:val="36"/>
          <w:szCs w:val="36"/>
          <w:rtl/>
        </w:rPr>
        <w:t>") لا يمكن الاستفادة منها بالشكل المطلوب (</w:t>
      </w:r>
      <w:r w:rsidRPr="00A05392">
        <w:rPr>
          <w:rFonts w:cs="Traditional Arabic"/>
          <w:sz w:val="36"/>
          <w:szCs w:val="36"/>
        </w:rPr>
        <w:t>Ait Taleb</w:t>
      </w:r>
      <w:r w:rsidRPr="00A05392">
        <w:rPr>
          <w:rFonts w:cs="Traditional Arabic"/>
          <w:sz w:val="36"/>
          <w:szCs w:val="36"/>
          <w:rtl/>
        </w:rPr>
        <w:t>،</w:t>
      </w:r>
      <w:r w:rsidRPr="00A05392">
        <w:rPr>
          <w:rFonts w:cs="Traditional Arabic"/>
          <w:sz w:val="36"/>
          <w:szCs w:val="36"/>
        </w:rPr>
        <w:t xml:space="preserve"> 2005</w:t>
      </w:r>
      <w:r w:rsidRPr="00A05392">
        <w:rPr>
          <w:rFonts w:cs="Traditional Arabic"/>
          <w:sz w:val="36"/>
          <w:szCs w:val="36"/>
          <w:rtl/>
        </w:rPr>
        <w:t>). بالإضافة إلى ذلك، فالأدوات المصاحبة للبحث عن المعلومة بسيطة كما يتضح في المشاريع المعروفة مثل "عجيب" (لنظام صخر) "وكلمات" و"لسان العرب" / "</w:t>
      </w:r>
      <w:r w:rsidR="00E77BE4">
        <w:rPr>
          <w:rFonts w:cs="Traditional Arabic" w:hint="cs"/>
          <w:sz w:val="36"/>
          <w:szCs w:val="36"/>
          <w:rtl/>
        </w:rPr>
        <w:t>و</w:t>
      </w:r>
      <w:r w:rsidRPr="00A05392">
        <w:rPr>
          <w:rFonts w:cs="Traditional Arabic"/>
          <w:sz w:val="36"/>
          <w:szCs w:val="36"/>
          <w:rtl/>
        </w:rPr>
        <w:t xml:space="preserve">القاموس المحيط". هذه السلبيات تعود أساسا إلى ضعف الهيكلة الحاسوبية التي بنيت عليها مداخل هذه المعاجم. </w:t>
      </w:r>
      <w:r>
        <w:rPr>
          <w:rStyle w:val="EndnoteReference"/>
          <w:rFonts w:cs="Traditional Arabic"/>
          <w:sz w:val="36"/>
          <w:szCs w:val="36"/>
          <w:rtl/>
        </w:rPr>
        <w:endnoteReference w:id="4"/>
      </w:r>
    </w:p>
    <w:p w:rsidR="004327CF" w:rsidRPr="00A05392" w:rsidRDefault="00967C21" w:rsidP="00844A2E">
      <w:pPr>
        <w:rPr>
          <w:rFonts w:cs="Traditional Arabic"/>
          <w:b/>
          <w:bCs/>
          <w:sz w:val="36"/>
          <w:szCs w:val="36"/>
          <w:rtl/>
        </w:rPr>
      </w:pPr>
      <w:r>
        <w:rPr>
          <w:rFonts w:cs="Traditional Arabic" w:hint="cs"/>
          <w:b/>
          <w:bCs/>
          <w:sz w:val="36"/>
          <w:szCs w:val="36"/>
          <w:rtl/>
        </w:rPr>
        <w:t>ج/</w:t>
      </w:r>
      <w:r w:rsidR="004327CF" w:rsidRPr="00A05392">
        <w:rPr>
          <w:rFonts w:cs="Traditional Arabic"/>
          <w:b/>
          <w:bCs/>
          <w:sz w:val="36"/>
          <w:szCs w:val="36"/>
          <w:rtl/>
        </w:rPr>
        <w:t>تصنيف المعاجم الإلكترونية</w:t>
      </w:r>
    </w:p>
    <w:p w:rsidR="004327CF" w:rsidRPr="00A05392" w:rsidRDefault="004327CF" w:rsidP="00DF0B68">
      <w:pPr>
        <w:rPr>
          <w:rFonts w:cs="Traditional Arabic"/>
          <w:sz w:val="36"/>
          <w:szCs w:val="36"/>
          <w:rtl/>
        </w:rPr>
      </w:pPr>
      <w:r w:rsidRPr="00A05392">
        <w:rPr>
          <w:rFonts w:cs="Traditional Arabic"/>
          <w:sz w:val="36"/>
          <w:szCs w:val="36"/>
          <w:rtl/>
        </w:rPr>
        <w:t xml:space="preserve">يمكن تصنيف المعاجم الإلكترونية كما يلي: </w:t>
      </w:r>
    </w:p>
    <w:p w:rsidR="004327CF" w:rsidRPr="00A05392" w:rsidRDefault="00227360" w:rsidP="00DF0B68">
      <w:pPr>
        <w:rPr>
          <w:rFonts w:cs="Traditional Arabic"/>
          <w:sz w:val="36"/>
          <w:szCs w:val="36"/>
          <w:rtl/>
        </w:rPr>
      </w:pPr>
      <w:r>
        <w:rPr>
          <w:rFonts w:cs="Traditional Arabic"/>
          <w:sz w:val="36"/>
          <w:szCs w:val="36"/>
          <w:rtl/>
        </w:rPr>
        <w:t>-</w:t>
      </w:r>
      <w:r w:rsidR="004327CF" w:rsidRPr="00A05392">
        <w:rPr>
          <w:rFonts w:cs="Traditional Arabic"/>
          <w:sz w:val="36"/>
          <w:szCs w:val="36"/>
          <w:rtl/>
        </w:rPr>
        <w:t xml:space="preserve"> معاجم لغوية: متكونة من عينة من المفردات. يحتوي كل مدخل على المعلومات اللغوية الأساسية التالية: تعريف الكلمة، خصائصها الصرفية والنحوية، </w:t>
      </w:r>
      <w:r w:rsidR="00967C21">
        <w:rPr>
          <w:rFonts w:cs="Traditional Arabic" w:hint="cs"/>
          <w:sz w:val="36"/>
          <w:szCs w:val="36"/>
          <w:rtl/>
        </w:rPr>
        <w:t>و</w:t>
      </w:r>
      <w:r w:rsidR="004327CF" w:rsidRPr="00A05392">
        <w:rPr>
          <w:rFonts w:cs="Traditional Arabic"/>
          <w:sz w:val="36"/>
          <w:szCs w:val="36"/>
          <w:rtl/>
        </w:rPr>
        <w:t xml:space="preserve">طريقة الكتابة (الإملاء)، </w:t>
      </w:r>
      <w:r w:rsidR="00967C21">
        <w:rPr>
          <w:rFonts w:cs="Traditional Arabic" w:hint="cs"/>
          <w:sz w:val="36"/>
          <w:szCs w:val="36"/>
          <w:rtl/>
        </w:rPr>
        <w:t>و</w:t>
      </w:r>
      <w:r w:rsidR="004327CF" w:rsidRPr="00A05392">
        <w:rPr>
          <w:rFonts w:cs="Traditional Arabic"/>
          <w:sz w:val="36"/>
          <w:szCs w:val="36"/>
          <w:rtl/>
        </w:rPr>
        <w:t xml:space="preserve">المعاني المختلفة مع أمثلة وشواهد لمختلف الاستعمالات. </w:t>
      </w:r>
    </w:p>
    <w:p w:rsidR="004327CF" w:rsidRPr="00A05392" w:rsidRDefault="00227360" w:rsidP="00DF0B68">
      <w:pPr>
        <w:rPr>
          <w:rFonts w:cs="Traditional Arabic"/>
          <w:sz w:val="36"/>
          <w:szCs w:val="36"/>
          <w:rtl/>
        </w:rPr>
      </w:pPr>
      <w:r>
        <w:rPr>
          <w:rFonts w:cs="Traditional Arabic"/>
          <w:sz w:val="36"/>
          <w:szCs w:val="36"/>
          <w:rtl/>
        </w:rPr>
        <w:t>-  </w:t>
      </w:r>
      <w:r w:rsidR="004327CF" w:rsidRPr="00A05392">
        <w:rPr>
          <w:rFonts w:cs="Traditional Arabic"/>
          <w:sz w:val="36"/>
          <w:szCs w:val="36"/>
          <w:rtl/>
        </w:rPr>
        <w:t>معاجم متخصصة</w:t>
      </w:r>
      <w:r w:rsidR="00967C21">
        <w:rPr>
          <w:rFonts w:cs="Traditional Arabic" w:hint="cs"/>
          <w:sz w:val="36"/>
          <w:szCs w:val="36"/>
          <w:rtl/>
        </w:rPr>
        <w:t>:</w:t>
      </w:r>
      <w:r w:rsidR="004327CF" w:rsidRPr="00A05392">
        <w:rPr>
          <w:rFonts w:cs="Traditional Arabic"/>
          <w:sz w:val="36"/>
          <w:szCs w:val="36"/>
          <w:rtl/>
        </w:rPr>
        <w:t xml:space="preserve"> تحتوي على المفردات المستعملة لعلم ما أو فن: </w:t>
      </w:r>
      <w:r w:rsidR="00967C21">
        <w:rPr>
          <w:rFonts w:cs="Traditional Arabic" w:hint="cs"/>
          <w:sz w:val="36"/>
          <w:szCs w:val="36"/>
          <w:rtl/>
        </w:rPr>
        <w:t xml:space="preserve">مثل </w:t>
      </w:r>
      <w:r w:rsidR="004327CF" w:rsidRPr="00A05392">
        <w:rPr>
          <w:rFonts w:cs="Traditional Arabic"/>
          <w:sz w:val="36"/>
          <w:szCs w:val="36"/>
          <w:rtl/>
        </w:rPr>
        <w:t xml:space="preserve">قاموس الرياضيات، </w:t>
      </w:r>
      <w:r w:rsidR="00E77BE4">
        <w:rPr>
          <w:rFonts w:cs="Traditional Arabic" w:hint="cs"/>
          <w:sz w:val="36"/>
          <w:szCs w:val="36"/>
          <w:rtl/>
        </w:rPr>
        <w:t>و</w:t>
      </w:r>
      <w:r w:rsidR="004327CF" w:rsidRPr="00A05392">
        <w:rPr>
          <w:rFonts w:cs="Traditional Arabic"/>
          <w:sz w:val="36"/>
          <w:szCs w:val="36"/>
          <w:rtl/>
        </w:rPr>
        <w:t xml:space="preserve">قاموس الطب، </w:t>
      </w:r>
      <w:r w:rsidR="00E77BE4">
        <w:rPr>
          <w:rFonts w:cs="Traditional Arabic" w:hint="cs"/>
          <w:sz w:val="36"/>
          <w:szCs w:val="36"/>
          <w:rtl/>
        </w:rPr>
        <w:t>و</w:t>
      </w:r>
      <w:r w:rsidR="004327CF" w:rsidRPr="00A05392">
        <w:rPr>
          <w:rFonts w:cs="Traditional Arabic"/>
          <w:sz w:val="36"/>
          <w:szCs w:val="36"/>
          <w:rtl/>
        </w:rPr>
        <w:t xml:space="preserve">قاموس الاقتصاد، </w:t>
      </w:r>
      <w:r w:rsidR="00E77BE4">
        <w:rPr>
          <w:rFonts w:cs="Traditional Arabic" w:hint="cs"/>
          <w:sz w:val="36"/>
          <w:szCs w:val="36"/>
          <w:rtl/>
        </w:rPr>
        <w:t>و</w:t>
      </w:r>
      <w:r w:rsidR="004327CF" w:rsidRPr="00A05392">
        <w:rPr>
          <w:rFonts w:cs="Traditional Arabic"/>
          <w:sz w:val="36"/>
          <w:szCs w:val="36"/>
          <w:rtl/>
        </w:rPr>
        <w:t xml:space="preserve">قاموس الحاسوب، </w:t>
      </w:r>
      <w:r w:rsidR="00E77BE4">
        <w:rPr>
          <w:rFonts w:cs="Traditional Arabic" w:hint="cs"/>
          <w:sz w:val="36"/>
          <w:szCs w:val="36"/>
          <w:rtl/>
        </w:rPr>
        <w:t>و</w:t>
      </w:r>
      <w:r w:rsidR="004327CF" w:rsidRPr="00A05392">
        <w:rPr>
          <w:rFonts w:cs="Traditional Arabic"/>
          <w:sz w:val="36"/>
          <w:szCs w:val="36"/>
          <w:rtl/>
        </w:rPr>
        <w:t xml:space="preserve">قاموس أسماء العلم. </w:t>
      </w:r>
    </w:p>
    <w:p w:rsidR="004327CF" w:rsidRPr="00A05392" w:rsidRDefault="00227360" w:rsidP="00DF0B68">
      <w:pPr>
        <w:rPr>
          <w:rFonts w:cs="Traditional Arabic"/>
          <w:sz w:val="36"/>
          <w:szCs w:val="36"/>
          <w:rtl/>
        </w:rPr>
      </w:pPr>
      <w:r>
        <w:rPr>
          <w:rFonts w:cs="Traditional Arabic"/>
          <w:sz w:val="36"/>
          <w:szCs w:val="36"/>
          <w:rtl/>
        </w:rPr>
        <w:t>-  </w:t>
      </w:r>
      <w:r w:rsidR="004327CF" w:rsidRPr="00A05392">
        <w:rPr>
          <w:rFonts w:cs="Traditional Arabic"/>
          <w:sz w:val="36"/>
          <w:szCs w:val="36"/>
          <w:rtl/>
        </w:rPr>
        <w:t xml:space="preserve"> معاجم متعددة اللغات تعطي ترجمة الكلمات إلى لغة أو لغات أجنبية.</w:t>
      </w:r>
    </w:p>
    <w:p w:rsidR="004327CF" w:rsidRPr="00A05392" w:rsidRDefault="00227360" w:rsidP="0075455C">
      <w:pPr>
        <w:rPr>
          <w:rFonts w:cs="Traditional Arabic"/>
          <w:sz w:val="36"/>
          <w:szCs w:val="36"/>
          <w:rtl/>
        </w:rPr>
      </w:pPr>
      <w:r>
        <w:rPr>
          <w:rFonts w:cs="Traditional Arabic"/>
          <w:sz w:val="36"/>
          <w:szCs w:val="36"/>
          <w:rtl/>
        </w:rPr>
        <w:t>-  </w:t>
      </w:r>
      <w:r w:rsidR="004327CF" w:rsidRPr="00A05392">
        <w:rPr>
          <w:rFonts w:cs="Traditional Arabic"/>
          <w:sz w:val="36"/>
          <w:szCs w:val="36"/>
          <w:rtl/>
        </w:rPr>
        <w:t>معاجم بصرية تحتوي على مجموعة من الصور وأشرطة الفيديو مبوّبة حسب المواضيع التي تعالجها (بنايات، حيوانات، ألعاب، ملابس، وسائل نقل،....).</w:t>
      </w:r>
      <w:r w:rsidR="004327CF">
        <w:rPr>
          <w:rStyle w:val="EndnoteReference"/>
          <w:rFonts w:cs="Traditional Arabic"/>
          <w:sz w:val="36"/>
          <w:szCs w:val="36"/>
          <w:rtl/>
        </w:rPr>
        <w:endnoteReference w:id="5"/>
      </w:r>
    </w:p>
    <w:p w:rsidR="004327CF" w:rsidRPr="00A05392" w:rsidRDefault="004C668F" w:rsidP="00DF0B68">
      <w:pPr>
        <w:rPr>
          <w:rFonts w:cs="Traditional Arabic"/>
          <w:sz w:val="36"/>
          <w:szCs w:val="36"/>
          <w:rtl/>
        </w:rPr>
      </w:pPr>
      <w:r>
        <w:rPr>
          <w:rFonts w:cs="Traditional Arabic" w:hint="cs"/>
          <w:b/>
          <w:bCs/>
          <w:sz w:val="36"/>
          <w:szCs w:val="36"/>
          <w:rtl/>
        </w:rPr>
        <w:t>د/</w:t>
      </w:r>
      <w:r w:rsidR="004327CF" w:rsidRPr="00A05392">
        <w:rPr>
          <w:rFonts w:cs="Traditional Arabic"/>
          <w:b/>
          <w:bCs/>
          <w:sz w:val="36"/>
          <w:szCs w:val="36"/>
          <w:rtl/>
        </w:rPr>
        <w:t>مزايا المعجم الإلكتروني</w:t>
      </w:r>
      <w:r w:rsidR="004327CF" w:rsidRPr="00A05392">
        <w:rPr>
          <w:rFonts w:cs="Traditional Arabic"/>
          <w:sz w:val="36"/>
          <w:szCs w:val="36"/>
          <w:rtl/>
        </w:rPr>
        <w:t>:</w:t>
      </w:r>
    </w:p>
    <w:p w:rsidR="004327CF" w:rsidRPr="00A05392" w:rsidRDefault="004327CF" w:rsidP="00DF0B68">
      <w:pPr>
        <w:rPr>
          <w:rFonts w:cs="Traditional Arabic"/>
          <w:sz w:val="36"/>
          <w:szCs w:val="36"/>
          <w:rtl/>
        </w:rPr>
      </w:pPr>
      <w:r w:rsidRPr="00A05392">
        <w:rPr>
          <w:rFonts w:cs="Traditional Arabic"/>
          <w:sz w:val="36"/>
          <w:szCs w:val="36"/>
          <w:rtl/>
        </w:rPr>
        <w:t xml:space="preserve">للمعجم الإلكتروني مزايا عديدة متأتية أساسا من التطور التكنولوجي الذي حصل </w:t>
      </w:r>
      <w:r w:rsidR="00AD4DDF">
        <w:rPr>
          <w:rFonts w:cs="Traditional Arabic" w:hint="cs"/>
          <w:sz w:val="36"/>
          <w:szCs w:val="36"/>
          <w:rtl/>
        </w:rPr>
        <w:t xml:space="preserve">في </w:t>
      </w:r>
      <w:r w:rsidRPr="00A05392">
        <w:rPr>
          <w:rFonts w:cs="Traditional Arabic"/>
          <w:sz w:val="36"/>
          <w:szCs w:val="36"/>
          <w:rtl/>
        </w:rPr>
        <w:t>السنوات الأخيرة على مستوى سرعة معالجة البيانات وسعة تخزين المعلومات وكذلك على مستوى البرمجة ومعالجة قواعد البيانات. هذه المزايا يمكن حصرها في النقاط التالية:</w:t>
      </w:r>
    </w:p>
    <w:p w:rsidR="004327CF" w:rsidRPr="00A05392" w:rsidRDefault="00227360" w:rsidP="00DF0B68">
      <w:pPr>
        <w:rPr>
          <w:rFonts w:cs="Traditional Arabic"/>
          <w:sz w:val="36"/>
          <w:szCs w:val="36"/>
          <w:rtl/>
        </w:rPr>
      </w:pPr>
      <w:r>
        <w:rPr>
          <w:rFonts w:cs="Traditional Arabic"/>
          <w:sz w:val="36"/>
          <w:szCs w:val="36"/>
          <w:rtl/>
        </w:rPr>
        <w:t>- </w:t>
      </w:r>
      <w:r w:rsidR="004327CF" w:rsidRPr="00A05392">
        <w:rPr>
          <w:rFonts w:cs="Traditional Arabic"/>
          <w:sz w:val="36"/>
          <w:szCs w:val="36"/>
          <w:rtl/>
        </w:rPr>
        <w:t xml:space="preserve">تنوع طرق البحث عن المعلومة: يمكن لمستخدم المعجم الإلكتروني أن يصل إلى المعلومة عبر الجذر أو الجذع (البحث البسيط) أو عبر المعنى (البحث المتقدم). مثلا يمكن البحث عن كلمة "هضبة" باستعمال المعنى الآتي "أرض مرتفعة". كما يمكن البحث عبر الإبحار داخل المعجم باستعمال الروابط النصية ( </w:t>
      </w:r>
      <w:r w:rsidR="004327CF" w:rsidRPr="00A05392">
        <w:rPr>
          <w:rFonts w:cs="Traditional Arabic"/>
          <w:sz w:val="36"/>
          <w:szCs w:val="36"/>
        </w:rPr>
        <w:t>Hyper-text links</w:t>
      </w:r>
      <w:r w:rsidR="004327CF" w:rsidRPr="00A05392">
        <w:rPr>
          <w:rFonts w:cs="Traditional Arabic"/>
          <w:sz w:val="36"/>
          <w:szCs w:val="36"/>
          <w:rtl/>
        </w:rPr>
        <w:t xml:space="preserve"> ). </w:t>
      </w:r>
    </w:p>
    <w:p w:rsidR="004327CF" w:rsidRPr="00A05392" w:rsidRDefault="00227360" w:rsidP="00DF0B68">
      <w:pPr>
        <w:rPr>
          <w:rFonts w:cs="Traditional Arabic"/>
          <w:sz w:val="36"/>
          <w:szCs w:val="36"/>
          <w:rtl/>
        </w:rPr>
      </w:pPr>
      <w:r>
        <w:rPr>
          <w:rFonts w:cs="Traditional Arabic"/>
          <w:sz w:val="36"/>
          <w:szCs w:val="36"/>
          <w:rtl/>
        </w:rPr>
        <w:t>-  </w:t>
      </w:r>
      <w:r w:rsidR="004327CF" w:rsidRPr="00A05392">
        <w:rPr>
          <w:rFonts w:cs="Traditional Arabic"/>
          <w:sz w:val="36"/>
          <w:szCs w:val="36"/>
          <w:rtl/>
        </w:rPr>
        <w:t xml:space="preserve">طاقة التخزين الواسعة وتطور تقنيات قواعد المعطيات تتيح بناء معاجم كبيرة الحجم تجمع بين القديم والمعاصر ومتعددة اللغات والوسائط. هذه المعاجم تمتاز بالدقة والشمولية من حيث أنها توفر لكل كلمة معانيها الأساسية والفرعية وتعطي لذلك أمثلة وشواهد متنوعة. </w:t>
      </w:r>
    </w:p>
    <w:p w:rsidR="004327CF" w:rsidRPr="00A05392" w:rsidRDefault="00227360" w:rsidP="00DF0B68">
      <w:pPr>
        <w:rPr>
          <w:rFonts w:cs="Traditional Arabic"/>
          <w:sz w:val="36"/>
          <w:szCs w:val="36"/>
          <w:rtl/>
        </w:rPr>
      </w:pPr>
      <w:r>
        <w:rPr>
          <w:rFonts w:cs="Traditional Arabic"/>
          <w:sz w:val="36"/>
          <w:szCs w:val="36"/>
          <w:rtl/>
        </w:rPr>
        <w:t>-  </w:t>
      </w:r>
      <w:r w:rsidR="004327CF" w:rsidRPr="00A05392">
        <w:rPr>
          <w:rFonts w:cs="Traditional Arabic"/>
          <w:sz w:val="36"/>
          <w:szCs w:val="36"/>
          <w:rtl/>
        </w:rPr>
        <w:t>إمكانية التوليد الآلي لبعض الكلمات القياس</w:t>
      </w:r>
      <w:r w:rsidR="004C668F">
        <w:rPr>
          <w:rFonts w:cs="Traditional Arabic" w:hint="cs"/>
          <w:sz w:val="36"/>
          <w:szCs w:val="36"/>
          <w:rtl/>
        </w:rPr>
        <w:t>ي</w:t>
      </w:r>
      <w:r w:rsidR="004327CF" w:rsidRPr="00A05392">
        <w:rPr>
          <w:rFonts w:cs="Traditional Arabic"/>
          <w:sz w:val="36"/>
          <w:szCs w:val="36"/>
          <w:rtl/>
        </w:rPr>
        <w:t>ات بدون الحاجة إلى تمثيلها بالمعجم وذلك بالاعتماد على قواعد الاشتقاق. هذه الميزة يصعب (أو يستحيل) توفيرها بالنسبة إلى المعجم الورقي لأن إيراد المشتقات القياسية لجميع الأفعال الممثلة سيضاعف حجم المعجم ويجعله غير قابل للاستعمال.</w:t>
      </w:r>
    </w:p>
    <w:p w:rsidR="004327CF" w:rsidRPr="00A05392" w:rsidRDefault="00227360" w:rsidP="00DF0B68">
      <w:pPr>
        <w:rPr>
          <w:rFonts w:cs="Traditional Arabic"/>
          <w:sz w:val="36"/>
          <w:szCs w:val="36"/>
          <w:rtl/>
        </w:rPr>
      </w:pPr>
      <w:r>
        <w:rPr>
          <w:rFonts w:cs="Traditional Arabic"/>
          <w:sz w:val="36"/>
          <w:szCs w:val="36"/>
          <w:rtl/>
        </w:rPr>
        <w:t>-  </w:t>
      </w:r>
      <w:r w:rsidR="004327CF" w:rsidRPr="00A05392">
        <w:rPr>
          <w:rFonts w:cs="Traditional Arabic"/>
          <w:sz w:val="36"/>
          <w:szCs w:val="36"/>
          <w:rtl/>
        </w:rPr>
        <w:t xml:space="preserve">احتواء المعجم الإلكتروني على عدة تطبيقات لغوية مهمة يمكن للمستخدم أن يستفيد منها مثل: تصريف الأفعال والأسماء، البحث عن المترادفات، المعالجة على المستوى الصوتي لتحويل المكتوب إلى </w:t>
      </w:r>
      <w:r w:rsidR="00AD4DDF">
        <w:rPr>
          <w:rFonts w:cs="Traditional Arabic" w:hint="cs"/>
          <w:sz w:val="36"/>
          <w:szCs w:val="36"/>
          <w:rtl/>
        </w:rPr>
        <w:t>ال</w:t>
      </w:r>
      <w:r w:rsidR="004327CF" w:rsidRPr="00A05392">
        <w:rPr>
          <w:rFonts w:cs="Traditional Arabic"/>
          <w:sz w:val="36"/>
          <w:szCs w:val="36"/>
          <w:rtl/>
        </w:rPr>
        <w:t>منطوق، التدقيق الإملائي لتصويب الكلمات المدخلة،...هذه الخدمات غير متوفرة في المعجم الورقي.</w:t>
      </w:r>
    </w:p>
    <w:p w:rsidR="00AD4DDF" w:rsidRDefault="00227360" w:rsidP="00DF0B68">
      <w:pPr>
        <w:rPr>
          <w:rFonts w:cs="Traditional Arabic" w:hint="cs"/>
          <w:sz w:val="36"/>
          <w:szCs w:val="36"/>
          <w:rtl/>
        </w:rPr>
      </w:pPr>
      <w:r>
        <w:rPr>
          <w:rFonts w:cs="Traditional Arabic"/>
          <w:sz w:val="36"/>
          <w:szCs w:val="36"/>
          <w:rtl/>
        </w:rPr>
        <w:t>-  </w:t>
      </w:r>
      <w:r w:rsidR="004327CF" w:rsidRPr="00A05392">
        <w:rPr>
          <w:rFonts w:cs="Traditional Arabic"/>
          <w:sz w:val="36"/>
          <w:szCs w:val="36"/>
          <w:rtl/>
        </w:rPr>
        <w:t>سهولة تعديل المعجم الإلكتروني بإضافة مداخل جديدة أو بتحيين مداخل موجودة. هذه الميزة يجب التعامل معها بكل حذر لل</w:t>
      </w:r>
      <w:r w:rsidR="00AD4DDF">
        <w:rPr>
          <w:rFonts w:cs="Traditional Arabic"/>
          <w:sz w:val="36"/>
          <w:szCs w:val="36"/>
          <w:rtl/>
        </w:rPr>
        <w:t>حفاظ على مصداقية المعجم وجودته.</w:t>
      </w:r>
    </w:p>
    <w:p w:rsidR="004327CF" w:rsidRPr="00A05392" w:rsidRDefault="00AD4DDF" w:rsidP="00DF0B68">
      <w:pPr>
        <w:rPr>
          <w:rFonts w:cs="Traditional Arabic" w:hint="cs"/>
          <w:sz w:val="36"/>
          <w:szCs w:val="36"/>
          <w:rtl/>
        </w:rPr>
      </w:pPr>
      <w:r>
        <w:rPr>
          <w:rFonts w:cs="Traditional Arabic" w:hint="cs"/>
          <w:sz w:val="36"/>
          <w:szCs w:val="36"/>
          <w:rtl/>
        </w:rPr>
        <w:t xml:space="preserve">-  </w:t>
      </w:r>
      <w:r w:rsidR="004327CF" w:rsidRPr="00A05392">
        <w:rPr>
          <w:rFonts w:cs="Traditional Arabic"/>
          <w:sz w:val="36"/>
          <w:szCs w:val="36"/>
          <w:rtl/>
        </w:rPr>
        <w:t xml:space="preserve">تعديل محتوى المعجم يجب أن يتم من طرف معجميين وفق تراتيب مقننة تضمن تماسك المحتوى. </w:t>
      </w:r>
    </w:p>
    <w:p w:rsidR="004327CF" w:rsidRPr="00A05392" w:rsidRDefault="00227360" w:rsidP="007D3819">
      <w:pPr>
        <w:rPr>
          <w:rFonts w:cs="Traditional Arabic"/>
          <w:sz w:val="36"/>
          <w:szCs w:val="36"/>
          <w:rtl/>
        </w:rPr>
      </w:pPr>
      <w:r>
        <w:rPr>
          <w:rFonts w:cs="Traditional Arabic"/>
          <w:sz w:val="36"/>
          <w:szCs w:val="36"/>
          <w:rtl/>
        </w:rPr>
        <w:t>-  </w:t>
      </w:r>
      <w:r w:rsidR="004327CF" w:rsidRPr="00A05392">
        <w:rPr>
          <w:rFonts w:cs="Traditional Arabic"/>
          <w:sz w:val="36"/>
          <w:szCs w:val="36"/>
          <w:rtl/>
        </w:rPr>
        <w:t>الاعتماد على الوسائلِ الحاسوبيّةِ الحديثة المتعددةِ الوسائط (</w:t>
      </w:r>
      <w:r w:rsidR="004327CF" w:rsidRPr="00A05392">
        <w:rPr>
          <w:rFonts w:cs="Traditional Arabic"/>
          <w:sz w:val="36"/>
          <w:szCs w:val="36"/>
        </w:rPr>
        <w:t>Multimedia</w:t>
      </w:r>
      <w:r w:rsidR="004327CF" w:rsidRPr="00A05392">
        <w:rPr>
          <w:rFonts w:cs="Traditional Arabic"/>
          <w:sz w:val="36"/>
          <w:szCs w:val="36"/>
          <w:rtl/>
        </w:rPr>
        <w:t xml:space="preserve">) من نصوص، وأصوات، وصور ثابتة ومتحركة، وأفلام الفيديو لعرض المعارف. هذه الخاصية لها تأثير إيجابي على استساغة وفهم المعارف المعروضة. </w:t>
      </w:r>
      <w:r w:rsidR="004327CF">
        <w:rPr>
          <w:rStyle w:val="EndnoteReference"/>
          <w:rFonts w:cs="Traditional Arabic"/>
          <w:sz w:val="36"/>
          <w:szCs w:val="36"/>
          <w:rtl/>
        </w:rPr>
        <w:endnoteReference w:id="6"/>
      </w:r>
    </w:p>
    <w:p w:rsidR="004327CF" w:rsidRPr="00A05392" w:rsidRDefault="004C668F" w:rsidP="00DF0B68">
      <w:pPr>
        <w:rPr>
          <w:rFonts w:cs="Traditional Arabic"/>
          <w:b/>
          <w:bCs/>
          <w:sz w:val="36"/>
          <w:szCs w:val="36"/>
          <w:rtl/>
        </w:rPr>
      </w:pPr>
      <w:r>
        <w:rPr>
          <w:rFonts w:cs="Traditional Arabic" w:hint="cs"/>
          <w:b/>
          <w:bCs/>
          <w:sz w:val="36"/>
          <w:szCs w:val="36"/>
          <w:rtl/>
        </w:rPr>
        <w:t>هـ/</w:t>
      </w:r>
      <w:r w:rsidR="004327CF" w:rsidRPr="00A05392">
        <w:rPr>
          <w:rFonts w:cs="Traditional Arabic"/>
          <w:b/>
          <w:bCs/>
          <w:sz w:val="36"/>
          <w:szCs w:val="36"/>
          <w:rtl/>
        </w:rPr>
        <w:t>طرق بناء المعجم الإلكتروني</w:t>
      </w:r>
    </w:p>
    <w:p w:rsidR="004327CF" w:rsidRPr="00A05392" w:rsidRDefault="004327CF" w:rsidP="00884CE1">
      <w:pPr>
        <w:rPr>
          <w:rFonts w:cs="Traditional Arabic"/>
          <w:sz w:val="36"/>
          <w:szCs w:val="36"/>
          <w:rtl/>
        </w:rPr>
      </w:pPr>
      <w:r w:rsidRPr="00A05392">
        <w:rPr>
          <w:rFonts w:cs="Traditional Arabic" w:hint="cs"/>
          <w:sz w:val="36"/>
          <w:szCs w:val="36"/>
          <w:rtl/>
        </w:rPr>
        <w:t>فقد عني</w:t>
      </w:r>
      <w:r w:rsidRPr="00A05392">
        <w:rPr>
          <w:rFonts w:cs="Traditional Arabic"/>
          <w:sz w:val="36"/>
          <w:szCs w:val="36"/>
          <w:rtl/>
        </w:rPr>
        <w:t xml:space="preserve"> المعلوماتيون أو الحاسوبيون بالتصميم والهيكلة لضبط البنية الفوقية (</w:t>
      </w:r>
      <w:r w:rsidRPr="00A05392">
        <w:rPr>
          <w:rFonts w:cs="Traditional Arabic"/>
          <w:sz w:val="36"/>
          <w:szCs w:val="36"/>
        </w:rPr>
        <w:t>Macro-structure</w:t>
      </w:r>
      <w:r w:rsidRPr="00A05392">
        <w:rPr>
          <w:rFonts w:cs="Traditional Arabic"/>
          <w:sz w:val="36"/>
          <w:szCs w:val="36"/>
          <w:rtl/>
        </w:rPr>
        <w:t>) التي تعنى بترتيب مداخل المعجم والبنية المصغرة (</w:t>
      </w:r>
      <w:r w:rsidRPr="00A05392">
        <w:rPr>
          <w:rFonts w:cs="Traditional Arabic"/>
          <w:sz w:val="36"/>
          <w:szCs w:val="36"/>
        </w:rPr>
        <w:t>Micro-structure</w:t>
      </w:r>
      <w:r w:rsidRPr="00A05392">
        <w:rPr>
          <w:rFonts w:cs="Traditional Arabic"/>
          <w:sz w:val="36"/>
          <w:szCs w:val="36"/>
          <w:rtl/>
        </w:rPr>
        <w:t>) التي تهتم بترتيب مكونات المدخل الواحد. ك</w:t>
      </w:r>
      <w:r w:rsidRPr="00A05392">
        <w:rPr>
          <w:rFonts w:cs="Traditional Arabic" w:hint="cs"/>
          <w:sz w:val="36"/>
          <w:szCs w:val="36"/>
          <w:rtl/>
        </w:rPr>
        <w:t>ما عنوا</w:t>
      </w:r>
      <w:r w:rsidRPr="00A05392">
        <w:rPr>
          <w:rFonts w:cs="Traditional Arabic"/>
          <w:sz w:val="36"/>
          <w:szCs w:val="36"/>
          <w:rtl/>
        </w:rPr>
        <w:t xml:space="preserve"> بتصميم البرامج الضرورية لإدخال المعلومات المعجمية وتحيينها والبحث عنها وعرضها ولتوفير مختلف الخدمات الملحقة بالمعجم من تدقيق إملائي وتصريف الأسماء والأفعال وغيرها. ولبلوغ درجة عالية من الدقة والجودة يجب أن يعمل أعضاء هذا الفريق بطريقة متعاونة ومتكاملة وكذلك متوازية ربحا للوقت.</w:t>
      </w:r>
      <w:r>
        <w:rPr>
          <w:rStyle w:val="EndnoteReference"/>
          <w:rFonts w:cs="Traditional Arabic"/>
          <w:sz w:val="36"/>
          <w:szCs w:val="36"/>
          <w:rtl/>
        </w:rPr>
        <w:endnoteReference w:id="7"/>
      </w:r>
    </w:p>
    <w:p w:rsidR="004327CF" w:rsidRPr="00A05392" w:rsidRDefault="004327CF" w:rsidP="00DF0B68">
      <w:pPr>
        <w:rPr>
          <w:rFonts w:cs="Traditional Arabic"/>
          <w:sz w:val="36"/>
          <w:szCs w:val="36"/>
          <w:rtl/>
        </w:rPr>
      </w:pPr>
      <w:r w:rsidRPr="00A05392">
        <w:rPr>
          <w:rFonts w:cs="Traditional Arabic"/>
          <w:sz w:val="36"/>
          <w:szCs w:val="36"/>
          <w:rtl/>
        </w:rPr>
        <w:t>وفي ما يلي أهم طرق بناء المعاجم الإلكترونية</w:t>
      </w:r>
      <w:r w:rsidRPr="00A05392">
        <w:rPr>
          <w:rFonts w:cs="Traditional Arabic" w:hint="cs"/>
          <w:sz w:val="36"/>
          <w:szCs w:val="36"/>
          <w:rtl/>
        </w:rPr>
        <w:t>:</w:t>
      </w:r>
    </w:p>
    <w:p w:rsidR="004327CF" w:rsidRPr="00A05392" w:rsidRDefault="004C668F" w:rsidP="00DF0B68">
      <w:pPr>
        <w:rPr>
          <w:rFonts w:cs="Traditional Arabic"/>
          <w:b/>
          <w:bCs/>
          <w:sz w:val="36"/>
          <w:szCs w:val="36"/>
          <w:rtl/>
        </w:rPr>
      </w:pPr>
      <w:r>
        <w:rPr>
          <w:rFonts w:cs="Traditional Arabic" w:hint="cs"/>
          <w:b/>
          <w:bCs/>
          <w:sz w:val="36"/>
          <w:szCs w:val="36"/>
          <w:rtl/>
        </w:rPr>
        <w:t xml:space="preserve">و/ </w:t>
      </w:r>
      <w:r w:rsidR="004327CF" w:rsidRPr="00A05392">
        <w:rPr>
          <w:rFonts w:cs="Traditional Arabic"/>
          <w:b/>
          <w:bCs/>
          <w:sz w:val="36"/>
          <w:szCs w:val="36"/>
          <w:rtl/>
        </w:rPr>
        <w:t xml:space="preserve">الطريقة اليدوية </w:t>
      </w:r>
    </w:p>
    <w:p w:rsidR="004327CF" w:rsidRPr="00A05392" w:rsidRDefault="004327CF" w:rsidP="00DF0B68">
      <w:pPr>
        <w:rPr>
          <w:rFonts w:cs="Traditional Arabic"/>
          <w:sz w:val="36"/>
          <w:szCs w:val="36"/>
          <w:rtl/>
        </w:rPr>
      </w:pPr>
      <w:r w:rsidRPr="00A05392">
        <w:rPr>
          <w:rFonts w:cs="Traditional Arabic"/>
          <w:sz w:val="36"/>
          <w:szCs w:val="36"/>
          <w:rtl/>
        </w:rPr>
        <w:t>تعتبر الطريقة اليدوية من أسهل طرق بناء المعاجم لكنها مكلفة من حيث الجهد والوقت والمال.</w:t>
      </w:r>
    </w:p>
    <w:p w:rsidR="004327CF" w:rsidRPr="004C668F" w:rsidRDefault="004327CF" w:rsidP="00DF0B68">
      <w:pPr>
        <w:rPr>
          <w:rFonts w:cs="Traditional Arabic"/>
          <w:sz w:val="36"/>
          <w:szCs w:val="36"/>
          <w:rtl/>
        </w:rPr>
      </w:pPr>
      <w:r w:rsidRPr="004C668F">
        <w:rPr>
          <w:rFonts w:cs="Traditional Arabic"/>
          <w:sz w:val="36"/>
          <w:szCs w:val="36"/>
          <w:rtl/>
        </w:rPr>
        <w:t>يتم بناء المعجم باتباع المراحل التالية:</w:t>
      </w:r>
    </w:p>
    <w:p w:rsidR="004327CF" w:rsidRPr="00A05392" w:rsidRDefault="004327CF" w:rsidP="00DF0B68">
      <w:pPr>
        <w:rPr>
          <w:rFonts w:cs="Traditional Arabic"/>
          <w:sz w:val="36"/>
          <w:szCs w:val="36"/>
          <w:rtl/>
        </w:rPr>
      </w:pPr>
      <w:r w:rsidRPr="00A05392">
        <w:rPr>
          <w:rFonts w:cs="Traditional Arabic"/>
          <w:sz w:val="36"/>
          <w:szCs w:val="36"/>
          <w:rtl/>
        </w:rPr>
        <w:t>1. الاتفاق على هيكل المعجم (ترتيب المداخل ومحتوى كل مدخل) انطلاقا مما يسمى بكراس الشروط الذي يحدد الهدف من بناء المعجم، المستخدم المستهدف (مبتدئ، خبير،...) طريقة استغلال المعجم (على الشابكة، على سطح المكتب أو على قرص مضغوط،...).</w:t>
      </w:r>
    </w:p>
    <w:p w:rsidR="004327CF" w:rsidRPr="00A05392" w:rsidRDefault="004327CF" w:rsidP="00DF0B68">
      <w:pPr>
        <w:rPr>
          <w:rFonts w:cs="Traditional Arabic"/>
          <w:sz w:val="36"/>
          <w:szCs w:val="36"/>
          <w:rtl/>
        </w:rPr>
      </w:pPr>
      <w:r w:rsidRPr="00A05392">
        <w:rPr>
          <w:rFonts w:cs="Traditional Arabic"/>
          <w:sz w:val="36"/>
          <w:szCs w:val="36"/>
          <w:rtl/>
        </w:rPr>
        <w:t>2.   تحديد المصادر اللغوية (مدونات، معاجم ورقية،...) التي سيقع اعتمادها كمادة أولية.</w:t>
      </w:r>
    </w:p>
    <w:p w:rsidR="004327CF" w:rsidRPr="00A05392" w:rsidRDefault="004327CF" w:rsidP="00DF0B68">
      <w:pPr>
        <w:rPr>
          <w:rFonts w:cs="Traditional Arabic"/>
          <w:sz w:val="36"/>
          <w:szCs w:val="36"/>
          <w:rtl/>
        </w:rPr>
      </w:pPr>
      <w:r w:rsidRPr="00A05392">
        <w:rPr>
          <w:rFonts w:cs="Traditional Arabic"/>
          <w:sz w:val="36"/>
          <w:szCs w:val="36"/>
          <w:rtl/>
        </w:rPr>
        <w:t>3.  انتقاء وتجميع المادة المعجمية من المصادر المذكورة في جذاذات ورقية.</w:t>
      </w:r>
    </w:p>
    <w:p w:rsidR="004327CF" w:rsidRPr="00A05392" w:rsidRDefault="004327CF" w:rsidP="00DF0B68">
      <w:pPr>
        <w:rPr>
          <w:rFonts w:cs="Traditional Arabic"/>
          <w:sz w:val="36"/>
          <w:szCs w:val="36"/>
          <w:rtl/>
        </w:rPr>
      </w:pPr>
      <w:r w:rsidRPr="00A05392">
        <w:rPr>
          <w:rFonts w:cs="Traditional Arabic"/>
          <w:sz w:val="36"/>
          <w:szCs w:val="36"/>
          <w:rtl/>
        </w:rPr>
        <w:t>4.  تصميم وبناء قاعدة البيانات التي ستحتوي المعجم.</w:t>
      </w:r>
    </w:p>
    <w:p w:rsidR="004327CF" w:rsidRPr="00A05392" w:rsidRDefault="004327CF" w:rsidP="00DF0B68">
      <w:pPr>
        <w:rPr>
          <w:rFonts w:cs="Traditional Arabic"/>
          <w:sz w:val="36"/>
          <w:szCs w:val="36"/>
          <w:rtl/>
        </w:rPr>
      </w:pPr>
      <w:r w:rsidRPr="00A05392">
        <w:rPr>
          <w:rFonts w:cs="Traditional Arabic"/>
          <w:sz w:val="36"/>
          <w:szCs w:val="36"/>
          <w:rtl/>
        </w:rPr>
        <w:t>5.   بناء برمجية لإدخال المعلومات المعجمية يدويا من الجذاذات الورقية.</w:t>
      </w:r>
    </w:p>
    <w:p w:rsidR="004327CF" w:rsidRPr="00A05392" w:rsidRDefault="004327CF" w:rsidP="00DF0B68">
      <w:pPr>
        <w:rPr>
          <w:rFonts w:cs="Traditional Arabic"/>
          <w:sz w:val="36"/>
          <w:szCs w:val="36"/>
          <w:rtl/>
        </w:rPr>
      </w:pPr>
      <w:r w:rsidRPr="00A05392">
        <w:rPr>
          <w:rFonts w:cs="Traditional Arabic"/>
          <w:sz w:val="36"/>
          <w:szCs w:val="36"/>
          <w:rtl/>
        </w:rPr>
        <w:t>6.   إدخال المعلومات يدويا من الجذاذات الورقية.</w:t>
      </w:r>
    </w:p>
    <w:p w:rsidR="004327CF" w:rsidRPr="00A05392" w:rsidRDefault="004327CF" w:rsidP="00DF0B68">
      <w:pPr>
        <w:rPr>
          <w:rFonts w:cs="Traditional Arabic"/>
          <w:sz w:val="36"/>
          <w:szCs w:val="36"/>
          <w:rtl/>
        </w:rPr>
      </w:pPr>
      <w:r w:rsidRPr="00A05392">
        <w:rPr>
          <w:rFonts w:cs="Traditional Arabic"/>
          <w:sz w:val="36"/>
          <w:szCs w:val="36"/>
          <w:rtl/>
        </w:rPr>
        <w:t>7.   تجريب المعجم للتأكد من تحقيقه كافة الوظائف المطلوبة منه.</w:t>
      </w:r>
    </w:p>
    <w:p w:rsidR="004327CF" w:rsidRPr="00A05392" w:rsidRDefault="004327CF" w:rsidP="00DF0B68">
      <w:pPr>
        <w:rPr>
          <w:rFonts w:cs="Traditional Arabic"/>
          <w:sz w:val="36"/>
          <w:szCs w:val="36"/>
          <w:rtl/>
        </w:rPr>
      </w:pPr>
      <w:r w:rsidRPr="00A05392">
        <w:rPr>
          <w:rFonts w:cs="Traditional Arabic"/>
          <w:sz w:val="36"/>
          <w:szCs w:val="36"/>
          <w:rtl/>
        </w:rPr>
        <w:t>8.   تصويب الأخطاء اللغوية والبرمجية.</w:t>
      </w:r>
    </w:p>
    <w:p w:rsidR="004327CF" w:rsidRPr="00A05392" w:rsidRDefault="004327CF" w:rsidP="00DF0B68">
      <w:pPr>
        <w:rPr>
          <w:rFonts w:cs="Traditional Arabic"/>
          <w:sz w:val="36"/>
          <w:szCs w:val="36"/>
          <w:rtl/>
        </w:rPr>
      </w:pPr>
      <w:r w:rsidRPr="00A05392">
        <w:rPr>
          <w:rFonts w:cs="Traditional Arabic"/>
          <w:sz w:val="36"/>
          <w:szCs w:val="36"/>
          <w:rtl/>
        </w:rPr>
        <w:t>المرحلة الأولى يقوم بها المعجميون بتنسيق مع الحاسوبيين، المرحلة الثانية والثالثة يقوم بها اللغويون مع إمكانية الاستعانة بالحاسوبيين لمدهم ببعض الأدوات التي تساعدهم على تحليل وجرد المدونات أو القيام ببعض العمليات الإحصائية. المرحلة الرابعة والخامسة يقوم بها الحاسوبيون. المرحلة السادسة يقوم بها كتبة. المرحلة السابعة يقوم بها لغويون والمرحلة الأخيرة يقوم بها المعجميون والحاسوبيون.</w:t>
      </w:r>
      <w:r>
        <w:rPr>
          <w:rStyle w:val="EndnoteReference"/>
          <w:rFonts w:cs="Traditional Arabic"/>
          <w:sz w:val="36"/>
          <w:szCs w:val="36"/>
          <w:rtl/>
        </w:rPr>
        <w:endnoteReference w:id="8"/>
      </w:r>
    </w:p>
    <w:p w:rsidR="001A7191" w:rsidRDefault="004C668F" w:rsidP="00E924DB">
      <w:pPr>
        <w:rPr>
          <w:rFonts w:cs="Traditional Arabic"/>
          <w:sz w:val="36"/>
          <w:szCs w:val="36"/>
        </w:rPr>
      </w:pPr>
      <w:r>
        <w:rPr>
          <w:rFonts w:cs="Traditional Arabic" w:hint="cs"/>
          <w:b/>
          <w:bCs/>
          <w:sz w:val="36"/>
          <w:szCs w:val="36"/>
          <w:rtl/>
        </w:rPr>
        <w:t xml:space="preserve">ز/ </w:t>
      </w:r>
      <w:r w:rsidR="002D1FDC" w:rsidRPr="00A05392">
        <w:rPr>
          <w:rFonts w:cs="Traditional Arabic" w:hint="cs"/>
          <w:b/>
          <w:bCs/>
          <w:sz w:val="36"/>
          <w:szCs w:val="36"/>
          <w:rtl/>
        </w:rPr>
        <w:t>نبذة يسيرة عن قاموس صخر</w:t>
      </w:r>
    </w:p>
    <w:p w:rsidR="001A7191" w:rsidRDefault="002D1FDC" w:rsidP="00E924DB">
      <w:pPr>
        <w:rPr>
          <w:rFonts w:cs="Traditional Arabic" w:hint="cs"/>
          <w:sz w:val="36"/>
          <w:szCs w:val="36"/>
          <w:rtl/>
        </w:rPr>
      </w:pPr>
      <w:r w:rsidRPr="00A05392">
        <w:rPr>
          <w:rFonts w:cs="Traditional Arabic" w:hint="cs"/>
          <w:sz w:val="36"/>
          <w:szCs w:val="36"/>
          <w:rtl/>
        </w:rPr>
        <w:t xml:space="preserve">أما </w:t>
      </w:r>
      <w:r w:rsidRPr="00A05392">
        <w:rPr>
          <w:rFonts w:cs="Traditional Arabic"/>
          <w:sz w:val="36"/>
          <w:szCs w:val="36"/>
          <w:rtl/>
        </w:rPr>
        <w:t xml:space="preserve">قاموس صخر </w:t>
      </w:r>
      <w:r w:rsidRPr="00A05392">
        <w:rPr>
          <w:rFonts w:cs="Traditional Arabic" w:hint="cs"/>
          <w:sz w:val="36"/>
          <w:szCs w:val="36"/>
          <w:rtl/>
        </w:rPr>
        <w:t>فهو فهو واحد من القواميس الإلكترونية</w:t>
      </w:r>
      <w:r w:rsidRPr="00A05392">
        <w:rPr>
          <w:rFonts w:cs="Traditional Arabic"/>
          <w:sz w:val="36"/>
          <w:szCs w:val="36"/>
          <w:rtl/>
        </w:rPr>
        <w:t xml:space="preserve"> بإصداره كاملة وبحجم 300 ميغابايت مقسمة ومجزأة</w:t>
      </w:r>
      <w:r w:rsidRPr="00A05392">
        <w:rPr>
          <w:rFonts w:cs="Traditional Arabic"/>
          <w:sz w:val="36"/>
          <w:szCs w:val="36"/>
        </w:rPr>
        <w:t xml:space="preserve"> .</w:t>
      </w:r>
      <w:r w:rsidRPr="00A05392">
        <w:rPr>
          <w:rFonts w:cs="Traditional Arabic" w:hint="cs"/>
          <w:sz w:val="36"/>
          <w:szCs w:val="36"/>
          <w:rtl/>
        </w:rPr>
        <w:t>ف</w:t>
      </w:r>
      <w:r w:rsidRPr="00A05392">
        <w:rPr>
          <w:rFonts w:cs="Traditional Arabic"/>
          <w:sz w:val="36"/>
          <w:szCs w:val="36"/>
          <w:rtl/>
        </w:rPr>
        <w:t>البرنامج في غاية الروعة عربي إنجليزي أو إنجليزي عربي</w:t>
      </w:r>
      <w:r w:rsidRPr="00A05392">
        <w:rPr>
          <w:rFonts w:cs="Traditional Arabic" w:hint="cs"/>
          <w:sz w:val="36"/>
          <w:szCs w:val="36"/>
          <w:rtl/>
        </w:rPr>
        <w:t xml:space="preserve"> </w:t>
      </w:r>
      <w:r w:rsidRPr="00A05392">
        <w:rPr>
          <w:rFonts w:cs="Traditional Arabic"/>
          <w:sz w:val="36"/>
          <w:szCs w:val="36"/>
          <w:rtl/>
        </w:rPr>
        <w:t>إضافة</w:t>
      </w:r>
      <w:r w:rsidRPr="00A05392">
        <w:rPr>
          <w:rFonts w:cs="Traditional Arabic"/>
          <w:sz w:val="36"/>
          <w:szCs w:val="36"/>
        </w:rPr>
        <w:t xml:space="preserve"> </w:t>
      </w:r>
      <w:r w:rsidRPr="00A05392">
        <w:rPr>
          <w:rFonts w:cs="Traditional Arabic"/>
          <w:sz w:val="36"/>
          <w:szCs w:val="36"/>
          <w:rtl/>
        </w:rPr>
        <w:t>لمرادفات عربي إنجليزي والعكس ويشمل للعديد من الميزات</w:t>
      </w:r>
      <w:r w:rsidRPr="00A05392">
        <w:rPr>
          <w:rFonts w:cs="Traditional Arabic" w:hint="cs"/>
          <w:sz w:val="36"/>
          <w:szCs w:val="36"/>
          <w:rtl/>
        </w:rPr>
        <w:t>:</w:t>
      </w:r>
      <w:r w:rsidR="001A7191">
        <w:rPr>
          <w:rFonts w:cs="Traditional Arabic"/>
          <w:sz w:val="36"/>
          <w:szCs w:val="36"/>
        </w:rPr>
        <w:t xml:space="preserve"> </w:t>
      </w:r>
    </w:p>
    <w:p w:rsidR="002D1FDC" w:rsidRPr="00A05392" w:rsidRDefault="002D1FDC" w:rsidP="001A7191">
      <w:pPr>
        <w:jc w:val="left"/>
        <w:rPr>
          <w:rFonts w:cs="Traditional Arabic"/>
          <w:sz w:val="36"/>
          <w:szCs w:val="36"/>
          <w:rtl/>
        </w:rPr>
      </w:pPr>
      <w:r w:rsidRPr="00A05392">
        <w:rPr>
          <w:rFonts w:cs="Traditional Arabic"/>
          <w:sz w:val="36"/>
          <w:szCs w:val="36"/>
          <w:rtl/>
        </w:rPr>
        <w:t>القاموس يحوي أكثر من</w:t>
      </w:r>
      <w:r w:rsidRPr="00A05392">
        <w:rPr>
          <w:rFonts w:cs="Traditional Arabic"/>
          <w:sz w:val="36"/>
          <w:szCs w:val="36"/>
        </w:rPr>
        <w:t xml:space="preserve"> :</w:t>
      </w:r>
      <w:r w:rsidRPr="00A05392">
        <w:rPr>
          <w:rFonts w:cs="Traditional Arabic"/>
          <w:sz w:val="36"/>
          <w:szCs w:val="36"/>
        </w:rPr>
        <w:br/>
        <w:t xml:space="preserve">500000 </w:t>
      </w:r>
      <w:r w:rsidRPr="00A05392">
        <w:rPr>
          <w:rFonts w:cs="Traditional Arabic"/>
          <w:sz w:val="36"/>
          <w:szCs w:val="36"/>
          <w:rtl/>
        </w:rPr>
        <w:t>كلمة عربية</w:t>
      </w:r>
      <w:r w:rsidRPr="00A05392">
        <w:rPr>
          <w:rFonts w:cs="Traditional Arabic"/>
          <w:sz w:val="36"/>
          <w:szCs w:val="36"/>
        </w:rPr>
        <w:br/>
        <w:t xml:space="preserve">500000 </w:t>
      </w:r>
      <w:r w:rsidRPr="00A05392">
        <w:rPr>
          <w:rFonts w:cs="Traditional Arabic"/>
          <w:sz w:val="36"/>
          <w:szCs w:val="36"/>
          <w:rtl/>
        </w:rPr>
        <w:t xml:space="preserve">كلمة </w:t>
      </w:r>
      <w:r w:rsidRPr="00A05392">
        <w:rPr>
          <w:rFonts w:cs="Traditional Arabic" w:hint="cs"/>
          <w:sz w:val="36"/>
          <w:szCs w:val="36"/>
          <w:rtl/>
        </w:rPr>
        <w:t>إ</w:t>
      </w:r>
      <w:r w:rsidRPr="00A05392">
        <w:rPr>
          <w:rFonts w:cs="Traditional Arabic"/>
          <w:sz w:val="36"/>
          <w:szCs w:val="36"/>
          <w:rtl/>
        </w:rPr>
        <w:t>نجليزية</w:t>
      </w:r>
      <w:r w:rsidRPr="00A05392">
        <w:rPr>
          <w:rFonts w:cs="Traditional Arabic"/>
          <w:sz w:val="36"/>
          <w:szCs w:val="36"/>
        </w:rPr>
        <w:br/>
        <w:t xml:space="preserve">25000 </w:t>
      </w:r>
      <w:r w:rsidRPr="00A05392">
        <w:rPr>
          <w:rFonts w:cs="Traditional Arabic"/>
          <w:sz w:val="36"/>
          <w:szCs w:val="36"/>
          <w:rtl/>
        </w:rPr>
        <w:t xml:space="preserve">و 27000 مرادف عربي </w:t>
      </w:r>
      <w:r w:rsidRPr="00A05392">
        <w:rPr>
          <w:rFonts w:cs="Traditional Arabic" w:hint="cs"/>
          <w:sz w:val="36"/>
          <w:szCs w:val="36"/>
          <w:rtl/>
        </w:rPr>
        <w:t>إ</w:t>
      </w:r>
      <w:r w:rsidRPr="00A05392">
        <w:rPr>
          <w:rFonts w:cs="Traditional Arabic"/>
          <w:sz w:val="36"/>
          <w:szCs w:val="36"/>
          <w:rtl/>
        </w:rPr>
        <w:t>نجليزي</w:t>
      </w:r>
      <w:r w:rsidRPr="00A05392">
        <w:rPr>
          <w:rFonts w:cs="Traditional Arabic"/>
          <w:sz w:val="36"/>
          <w:szCs w:val="36"/>
        </w:rPr>
        <w:br/>
        <w:t xml:space="preserve">10000 </w:t>
      </w:r>
      <w:r w:rsidRPr="00A05392">
        <w:rPr>
          <w:rFonts w:cs="Traditional Arabic"/>
          <w:sz w:val="36"/>
          <w:szCs w:val="36"/>
          <w:rtl/>
        </w:rPr>
        <w:t>و 5000 كلمات متناقضة عربية و</w:t>
      </w:r>
      <w:r w:rsidRPr="00A05392">
        <w:rPr>
          <w:rFonts w:cs="Traditional Arabic" w:hint="cs"/>
          <w:sz w:val="36"/>
          <w:szCs w:val="36"/>
          <w:rtl/>
        </w:rPr>
        <w:t>إ</w:t>
      </w:r>
      <w:r w:rsidRPr="00A05392">
        <w:rPr>
          <w:rFonts w:cs="Traditional Arabic"/>
          <w:sz w:val="36"/>
          <w:szCs w:val="36"/>
          <w:rtl/>
        </w:rPr>
        <w:t>نجليزية</w:t>
      </w:r>
      <w:r w:rsidR="001A7191">
        <w:rPr>
          <w:rFonts w:cs="Traditional Arabic"/>
          <w:sz w:val="36"/>
          <w:szCs w:val="36"/>
        </w:rPr>
        <w:t xml:space="preserve"> </w:t>
      </w:r>
      <w:r w:rsidRPr="00A05392">
        <w:rPr>
          <w:rFonts w:cs="Traditional Arabic"/>
          <w:sz w:val="36"/>
          <w:szCs w:val="36"/>
          <w:rtl/>
        </w:rPr>
        <w:t>بالمختصر إسطوانة هائلة بكل ما في الكلمة من معنى تجدها هنا</w:t>
      </w:r>
      <w:r w:rsidRPr="00A05392">
        <w:rPr>
          <w:rStyle w:val="EndnoteReference"/>
          <w:rFonts w:cs="Traditional Arabic"/>
          <w:sz w:val="36"/>
          <w:szCs w:val="36"/>
        </w:rPr>
        <w:endnoteReference w:id="9"/>
      </w:r>
    </w:p>
    <w:p w:rsidR="002D1FDC" w:rsidRPr="00A05392" w:rsidRDefault="002D1FDC" w:rsidP="004C668F">
      <w:pPr>
        <w:numPr>
          <w:ilvl w:val="0"/>
          <w:numId w:val="2"/>
        </w:numPr>
        <w:rPr>
          <w:rFonts w:cs="Traditional Arabic"/>
          <w:b/>
          <w:bCs/>
          <w:sz w:val="36"/>
          <w:szCs w:val="36"/>
          <w:rtl/>
        </w:rPr>
      </w:pPr>
      <w:r w:rsidRPr="00A05392">
        <w:rPr>
          <w:rFonts w:cs="Traditional Arabic" w:hint="cs"/>
          <w:b/>
          <w:bCs/>
          <w:sz w:val="36"/>
          <w:szCs w:val="36"/>
          <w:rtl/>
        </w:rPr>
        <w:t>أهمية استخدام المعاجم العربية في نشر الدعوة الإسلامية</w:t>
      </w:r>
    </w:p>
    <w:p w:rsidR="004C668F" w:rsidRPr="004C668F" w:rsidRDefault="004C668F" w:rsidP="007C36DA">
      <w:pPr>
        <w:rPr>
          <w:rFonts w:cs="Traditional Arabic" w:hint="cs"/>
          <w:b/>
          <w:bCs/>
          <w:sz w:val="36"/>
          <w:szCs w:val="36"/>
          <w:rtl/>
        </w:rPr>
      </w:pPr>
      <w:r w:rsidRPr="004C668F">
        <w:rPr>
          <w:rFonts w:cs="Traditional Arabic" w:hint="cs"/>
          <w:b/>
          <w:bCs/>
          <w:sz w:val="36"/>
          <w:szCs w:val="36"/>
          <w:rtl/>
        </w:rPr>
        <w:t>مدخل:</w:t>
      </w:r>
    </w:p>
    <w:p w:rsidR="002D1FDC" w:rsidRPr="00A05392" w:rsidRDefault="002D1FDC" w:rsidP="007C36DA">
      <w:pPr>
        <w:rPr>
          <w:rFonts w:cs="Traditional Arabic"/>
          <w:sz w:val="36"/>
          <w:szCs w:val="36"/>
          <w:rtl/>
        </w:rPr>
      </w:pPr>
      <w:r w:rsidRPr="00A05392">
        <w:rPr>
          <w:rFonts w:cs="Traditional Arabic" w:hint="cs"/>
          <w:sz w:val="36"/>
          <w:szCs w:val="36"/>
          <w:rtl/>
        </w:rPr>
        <w:t>وقبل ذكر أهمية استخدام المعاجم العربية الإلكترونية في نشر الدعوة الإسلامية يستحسن أن يذكر مفهوم الدعوة ووسائل نشرها.</w:t>
      </w:r>
    </w:p>
    <w:p w:rsidR="002D1FDC" w:rsidRPr="00A05392" w:rsidRDefault="002D1FDC" w:rsidP="004420E0">
      <w:pPr>
        <w:rPr>
          <w:rFonts w:cs="Traditional Arabic"/>
          <w:b/>
          <w:bCs/>
          <w:sz w:val="36"/>
          <w:szCs w:val="36"/>
          <w:rtl/>
        </w:rPr>
      </w:pPr>
      <w:r w:rsidRPr="00A05392">
        <w:rPr>
          <w:rFonts w:cs="Traditional Arabic" w:hint="cs"/>
          <w:b/>
          <w:bCs/>
          <w:sz w:val="36"/>
          <w:szCs w:val="36"/>
          <w:rtl/>
        </w:rPr>
        <w:t>الدعـــوة في اللغة: -</w:t>
      </w:r>
    </w:p>
    <w:p w:rsidR="002D1FDC" w:rsidRPr="00A05392" w:rsidRDefault="002D1FDC" w:rsidP="002D1FDC">
      <w:pPr>
        <w:jc w:val="lowKashida"/>
        <w:rPr>
          <w:rFonts w:cs="Traditional Arabic"/>
          <w:sz w:val="36"/>
          <w:szCs w:val="36"/>
          <w:rtl/>
        </w:rPr>
      </w:pPr>
      <w:r w:rsidRPr="00A05392">
        <w:rPr>
          <w:rFonts w:cs="Traditional Arabic" w:hint="cs"/>
          <w:sz w:val="36"/>
          <w:szCs w:val="36"/>
          <w:rtl/>
        </w:rPr>
        <w:t xml:space="preserve"> الدعوة هي الصياح أو النداء والطلب تقول دعوت فلاناً أي صحت به واستدعيته وقد تتعدى بحرف الجر (إلى) فيراد بها الحث على فعل الشيء تقول: دعاه إلى الشيء تعنى حثه على قصده، ودعاه إلي القتال ودعاه إلى الصلاة ودعاه إلى الدين وإلى المذهب حثه على </w:t>
      </w:r>
      <w:r w:rsidRPr="00A05392">
        <w:rPr>
          <w:rFonts w:cs="Traditional Arabic"/>
          <w:sz w:val="36"/>
          <w:szCs w:val="36"/>
          <w:rtl/>
        </w:rPr>
        <w:t>اعتقاده</w:t>
      </w:r>
      <w:r w:rsidRPr="00A05392">
        <w:rPr>
          <w:rFonts w:cs="Traditional Arabic" w:hint="cs"/>
          <w:sz w:val="36"/>
          <w:szCs w:val="36"/>
          <w:rtl/>
        </w:rPr>
        <w:t xml:space="preserve"> </w:t>
      </w:r>
      <w:r>
        <w:rPr>
          <w:rStyle w:val="EndnoteReference"/>
          <w:rFonts w:cs="Traditional Arabic"/>
          <w:sz w:val="36"/>
          <w:szCs w:val="36"/>
          <w:rtl/>
        </w:rPr>
        <w:endnoteReference w:id="10"/>
      </w:r>
    </w:p>
    <w:p w:rsidR="002D1FDC" w:rsidRPr="00A05392" w:rsidRDefault="002D1FDC" w:rsidP="00E924DB">
      <w:pPr>
        <w:jc w:val="lowKashida"/>
        <w:rPr>
          <w:rFonts w:cs="Traditional Arabic"/>
          <w:b/>
          <w:bCs/>
          <w:sz w:val="36"/>
          <w:szCs w:val="36"/>
          <w:rtl/>
        </w:rPr>
      </w:pPr>
      <w:r w:rsidRPr="00A05392">
        <w:rPr>
          <w:rFonts w:cs="Traditional Arabic" w:hint="cs"/>
          <w:b/>
          <w:bCs/>
          <w:sz w:val="36"/>
          <w:szCs w:val="36"/>
          <w:rtl/>
        </w:rPr>
        <w:t xml:space="preserve">   الدعوة في الشــرع: -</w:t>
      </w:r>
    </w:p>
    <w:p w:rsidR="002D1FDC" w:rsidRPr="00A05392" w:rsidRDefault="002D1FDC" w:rsidP="004420E0">
      <w:pPr>
        <w:jc w:val="lowKashida"/>
        <w:rPr>
          <w:rFonts w:cs="Traditional Arabic"/>
          <w:sz w:val="36"/>
          <w:szCs w:val="36"/>
          <w:rtl/>
        </w:rPr>
      </w:pPr>
      <w:r w:rsidRPr="00A05392">
        <w:rPr>
          <w:rFonts w:cs="Traditional Arabic" w:hint="cs"/>
          <w:sz w:val="36"/>
          <w:szCs w:val="36"/>
          <w:rtl/>
        </w:rPr>
        <w:t xml:space="preserve"> وردت فيها عدة تعريفات يذكر تعريفين منها : </w:t>
      </w:r>
    </w:p>
    <w:p w:rsidR="002D1FDC" w:rsidRPr="00A05392" w:rsidRDefault="002D1FDC" w:rsidP="004420E0">
      <w:pPr>
        <w:jc w:val="lowKashida"/>
        <w:rPr>
          <w:rFonts w:cs="Traditional Arabic"/>
          <w:sz w:val="36"/>
          <w:szCs w:val="36"/>
          <w:rtl/>
        </w:rPr>
      </w:pPr>
      <w:r w:rsidRPr="00A05392">
        <w:rPr>
          <w:rFonts w:cs="Traditional Arabic" w:hint="cs"/>
          <w:sz w:val="36"/>
          <w:szCs w:val="36"/>
          <w:rtl/>
        </w:rPr>
        <w:t xml:space="preserve"> * تعريف د. / محمد الوكيل </w:t>
      </w:r>
    </w:p>
    <w:p w:rsidR="002D1FDC" w:rsidRPr="00A05392" w:rsidRDefault="002D1FDC" w:rsidP="002D1FDC">
      <w:pPr>
        <w:jc w:val="lowKashida"/>
        <w:rPr>
          <w:rFonts w:cs="Traditional Arabic"/>
          <w:sz w:val="36"/>
          <w:szCs w:val="36"/>
          <w:rtl/>
        </w:rPr>
      </w:pPr>
      <w:r w:rsidRPr="00A05392">
        <w:rPr>
          <w:rFonts w:cs="Traditional Arabic" w:hint="cs"/>
          <w:sz w:val="36"/>
          <w:szCs w:val="36"/>
          <w:rtl/>
        </w:rPr>
        <w:t xml:space="preserve"> الدعوة إلى الله هي جمع الناس على الخير ودلالتهم على الرشد بأمرهم بالمعروف ونهيهم عن المنكر قال تعالى (ولتكن منكم أمة يدعون إلى الخير ويأمرون بالمعروف وينهون عن المنكر وأولئك هم المفلحون) </w:t>
      </w:r>
      <w:r>
        <w:rPr>
          <w:rStyle w:val="EndnoteReference"/>
          <w:rFonts w:cs="Traditional Arabic"/>
          <w:sz w:val="36"/>
          <w:szCs w:val="36"/>
          <w:rtl/>
        </w:rPr>
        <w:endnoteReference w:id="11"/>
      </w:r>
    </w:p>
    <w:p w:rsidR="002D1FDC" w:rsidRPr="00A05392" w:rsidRDefault="002D1FDC" w:rsidP="002D1FDC">
      <w:pPr>
        <w:jc w:val="lowKashida"/>
        <w:rPr>
          <w:rFonts w:cs="Traditional Arabic"/>
          <w:sz w:val="36"/>
          <w:szCs w:val="36"/>
          <w:rtl/>
        </w:rPr>
      </w:pPr>
      <w:r w:rsidRPr="00A05392">
        <w:rPr>
          <w:rFonts w:cs="Traditional Arabic" w:hint="cs"/>
          <w:sz w:val="36"/>
          <w:szCs w:val="36"/>
          <w:rtl/>
        </w:rPr>
        <w:t xml:space="preserve">  تعريف شيخ الإسلام ابن تيميه</w:t>
      </w:r>
      <w:r>
        <w:rPr>
          <w:rStyle w:val="EndnoteReference"/>
          <w:rFonts w:cs="Traditional Arabic"/>
          <w:sz w:val="36"/>
          <w:szCs w:val="36"/>
          <w:rtl/>
        </w:rPr>
        <w:endnoteReference w:id="12"/>
      </w:r>
    </w:p>
    <w:p w:rsidR="002D1FDC" w:rsidRPr="00A05392" w:rsidRDefault="002D1FDC" w:rsidP="004420E0">
      <w:pPr>
        <w:jc w:val="lowKashida"/>
        <w:rPr>
          <w:rFonts w:cs="Traditional Arabic"/>
          <w:sz w:val="36"/>
          <w:szCs w:val="36"/>
          <w:rtl/>
        </w:rPr>
      </w:pPr>
      <w:r w:rsidRPr="00A05392">
        <w:rPr>
          <w:rFonts w:cs="Traditional Arabic" w:hint="cs"/>
          <w:sz w:val="36"/>
          <w:szCs w:val="36"/>
          <w:rtl/>
        </w:rPr>
        <w:t xml:space="preserve"> يقول: (الدعوة إلى الله هي الدعوة إلى الإيمان به وبما جاءت به رسله بتصديقهم فيما أخبروا به وطاعتهم فيما أمروا ). </w:t>
      </w:r>
    </w:p>
    <w:p w:rsidR="002D1FDC" w:rsidRPr="00A05392" w:rsidRDefault="002D1FDC" w:rsidP="00A05392">
      <w:pPr>
        <w:rPr>
          <w:rFonts w:cs="Traditional Arabic"/>
          <w:b/>
          <w:bCs/>
          <w:sz w:val="36"/>
          <w:szCs w:val="36"/>
          <w:rtl/>
        </w:rPr>
      </w:pPr>
      <w:r w:rsidRPr="00A05392">
        <w:rPr>
          <w:rFonts w:cs="Traditional Arabic" w:hint="cs"/>
          <w:b/>
          <w:bCs/>
          <w:sz w:val="36"/>
          <w:szCs w:val="36"/>
          <w:rtl/>
        </w:rPr>
        <w:t>وسائل نشر الدعوة الإسلامية : -</w:t>
      </w:r>
    </w:p>
    <w:p w:rsidR="002D1FDC" w:rsidRPr="00A05392" w:rsidRDefault="002D1FDC" w:rsidP="001720AC">
      <w:pPr>
        <w:rPr>
          <w:rFonts w:cs="Traditional Arabic"/>
          <w:sz w:val="36"/>
          <w:szCs w:val="36"/>
          <w:rtl/>
        </w:rPr>
      </w:pPr>
      <w:r w:rsidRPr="00A05392">
        <w:rPr>
          <w:rFonts w:cs="Traditional Arabic" w:hint="cs"/>
          <w:sz w:val="36"/>
          <w:szCs w:val="36"/>
          <w:rtl/>
        </w:rPr>
        <w:t>تنقسم وسائل نشر الدعوة إلى قسمين:</w:t>
      </w:r>
    </w:p>
    <w:p w:rsidR="002D1FDC" w:rsidRPr="00A05392" w:rsidRDefault="002D1FDC" w:rsidP="001720AC">
      <w:pPr>
        <w:rPr>
          <w:rFonts w:cs="Traditional Arabic"/>
          <w:b/>
          <w:bCs/>
          <w:sz w:val="36"/>
          <w:szCs w:val="36"/>
          <w:rtl/>
        </w:rPr>
      </w:pPr>
      <w:r w:rsidRPr="00A05392">
        <w:rPr>
          <w:rFonts w:cs="Traditional Arabic" w:hint="cs"/>
          <w:b/>
          <w:bCs/>
          <w:sz w:val="36"/>
          <w:szCs w:val="36"/>
          <w:rtl/>
        </w:rPr>
        <w:t xml:space="preserve">وسائل نشر الدعوة الإسلامية </w:t>
      </w:r>
      <w:r w:rsidR="004C668F">
        <w:rPr>
          <w:rFonts w:cs="Traditional Arabic" w:hint="cs"/>
          <w:b/>
          <w:bCs/>
          <w:sz w:val="36"/>
          <w:szCs w:val="36"/>
          <w:rtl/>
        </w:rPr>
        <w:t>القديمة</w:t>
      </w:r>
      <w:r w:rsidRPr="00A05392">
        <w:rPr>
          <w:rFonts w:cs="Traditional Arabic" w:hint="cs"/>
          <w:b/>
          <w:bCs/>
          <w:sz w:val="36"/>
          <w:szCs w:val="36"/>
          <w:rtl/>
        </w:rPr>
        <w:t>:</w:t>
      </w:r>
    </w:p>
    <w:p w:rsidR="002D1FDC" w:rsidRPr="00A05392" w:rsidRDefault="002D1FDC" w:rsidP="001A0359">
      <w:pPr>
        <w:ind w:left="26"/>
        <w:jc w:val="lowKashida"/>
        <w:rPr>
          <w:rFonts w:cs="Traditional Arabic"/>
          <w:sz w:val="36"/>
          <w:szCs w:val="36"/>
          <w:rtl/>
        </w:rPr>
      </w:pPr>
      <w:r w:rsidRPr="00A05392">
        <w:rPr>
          <w:rFonts w:cs="Traditional Arabic" w:hint="cs"/>
          <w:sz w:val="36"/>
          <w:szCs w:val="36"/>
          <w:rtl/>
        </w:rPr>
        <w:t xml:space="preserve"> فهي تتمثل في الآتي: -</w:t>
      </w:r>
    </w:p>
    <w:p w:rsidR="002D1FDC" w:rsidRPr="00A05392" w:rsidRDefault="002D1FDC" w:rsidP="001720AC">
      <w:pPr>
        <w:ind w:left="26"/>
        <w:jc w:val="lowKashida"/>
        <w:rPr>
          <w:rFonts w:cs="Traditional Arabic"/>
          <w:sz w:val="36"/>
          <w:szCs w:val="36"/>
          <w:rtl/>
        </w:rPr>
      </w:pPr>
      <w:r w:rsidRPr="00A05392">
        <w:rPr>
          <w:rFonts w:cs="Traditional Arabic" w:hint="cs"/>
          <w:sz w:val="36"/>
          <w:szCs w:val="36"/>
          <w:rtl/>
        </w:rPr>
        <w:t xml:space="preserve">  (1) </w:t>
      </w:r>
      <w:r w:rsidRPr="00A05392">
        <w:rPr>
          <w:rFonts w:cs="Traditional Arabic" w:hint="cs"/>
          <w:b/>
          <w:bCs/>
          <w:sz w:val="36"/>
          <w:szCs w:val="36"/>
          <w:rtl/>
        </w:rPr>
        <w:t>الاتصال الشخصي: -</w:t>
      </w:r>
    </w:p>
    <w:p w:rsidR="002D1FDC" w:rsidRPr="00A05392" w:rsidRDefault="002D1FDC" w:rsidP="001A0359">
      <w:pPr>
        <w:ind w:left="26"/>
        <w:jc w:val="lowKashida"/>
        <w:rPr>
          <w:rFonts w:cs="Traditional Arabic"/>
          <w:sz w:val="36"/>
          <w:szCs w:val="36"/>
          <w:rtl/>
        </w:rPr>
      </w:pPr>
      <w:r w:rsidRPr="00A05392">
        <w:rPr>
          <w:rFonts w:cs="Traditional Arabic" w:hint="cs"/>
          <w:sz w:val="36"/>
          <w:szCs w:val="36"/>
          <w:rtl/>
        </w:rPr>
        <w:t xml:space="preserve"> لقد ضرب الرسول الكريم أروع الصور في الاتصال الشخصي الذي خص به دعوته </w:t>
      </w:r>
      <w:r w:rsidRPr="00A05392">
        <w:rPr>
          <w:rFonts w:cs="Traditional Arabic"/>
          <w:sz w:val="36"/>
          <w:szCs w:val="36"/>
          <w:rtl/>
        </w:rPr>
        <w:t>في</w:t>
      </w:r>
      <w:r w:rsidRPr="00A05392">
        <w:rPr>
          <w:rFonts w:cs="Traditional Arabic" w:hint="cs"/>
          <w:sz w:val="36"/>
          <w:szCs w:val="36"/>
          <w:rtl/>
        </w:rPr>
        <w:t xml:space="preserve"> بادئ الأمر وهى المرحلة السرية ثم عقبتها المرحلة العلنية بعد وصول الدعوة مرحلة الذروة. </w:t>
      </w:r>
    </w:p>
    <w:p w:rsidR="002D1FDC" w:rsidRPr="00A05392" w:rsidRDefault="002D1FDC" w:rsidP="002D1FDC">
      <w:pPr>
        <w:ind w:left="26"/>
        <w:jc w:val="lowKashida"/>
        <w:rPr>
          <w:rFonts w:cs="Traditional Arabic"/>
          <w:sz w:val="36"/>
          <w:szCs w:val="36"/>
          <w:rtl/>
        </w:rPr>
      </w:pPr>
      <w:r w:rsidRPr="00A05392">
        <w:rPr>
          <w:rFonts w:cs="Traditional Arabic" w:hint="cs"/>
          <w:sz w:val="36"/>
          <w:szCs w:val="36"/>
          <w:rtl/>
        </w:rPr>
        <w:t xml:space="preserve"> فالاتصال الشخصي يتمتع بظاهرة رجع الصدى من المستقبل إلى المرسل الذي يستطيع أن يستشف مدى قابلية المستقبل لما يق</w:t>
      </w:r>
      <w:r w:rsidRPr="00A05392">
        <w:rPr>
          <w:rFonts w:cs="Traditional Arabic"/>
          <w:sz w:val="36"/>
          <w:szCs w:val="36"/>
          <w:rtl/>
        </w:rPr>
        <w:t>ال</w:t>
      </w:r>
      <w:r w:rsidRPr="00A05392">
        <w:rPr>
          <w:rFonts w:cs="Traditional Arabic" w:hint="cs"/>
          <w:sz w:val="36"/>
          <w:szCs w:val="36"/>
          <w:rtl/>
        </w:rPr>
        <w:t xml:space="preserve"> له، وكذلك مبلغ تأثيره وتصديقه بما يوجه إليه، كما يتم الاتصال الشخصي في اختيار الأشخاص أو الفئات التي يتحدث إليها ويتسم بالآلفة ورفع الكلفة وتبادل المصلحة وتحقيق التعاون وتوثيق الصلات وتوضيح الغامض وتثبيت الحقائق و إجلائها وترتيب لقاءات دورية ومتابعة الحديث وتنويعه </w:t>
      </w:r>
      <w:r>
        <w:rPr>
          <w:rStyle w:val="EndnoteReference"/>
          <w:rFonts w:cs="Traditional Arabic"/>
          <w:sz w:val="36"/>
          <w:szCs w:val="36"/>
          <w:rtl/>
        </w:rPr>
        <w:endnoteReference w:id="13"/>
      </w:r>
    </w:p>
    <w:p w:rsidR="002D1FDC" w:rsidRPr="00A05392" w:rsidRDefault="002D1FDC" w:rsidP="001A0359">
      <w:pPr>
        <w:pStyle w:val="Heading9"/>
        <w:rPr>
          <w:rFonts w:cs="Traditional Arabic"/>
          <w:szCs w:val="36"/>
          <w:rtl/>
          <w:lang w:eastAsia="en-US"/>
        </w:rPr>
      </w:pPr>
      <w:r w:rsidRPr="00A05392">
        <w:rPr>
          <w:rFonts w:cs="Traditional Arabic" w:hint="cs"/>
          <w:szCs w:val="36"/>
          <w:rtl/>
          <w:lang w:eastAsia="en-US"/>
        </w:rPr>
        <w:t>(2) خطبة الجمعة: -</w:t>
      </w:r>
    </w:p>
    <w:p w:rsidR="002D1FDC" w:rsidRPr="00A05392" w:rsidRDefault="002D1FDC" w:rsidP="001720AC">
      <w:pPr>
        <w:pStyle w:val="BodyText"/>
        <w:rPr>
          <w:rFonts w:cs="Traditional Arabic"/>
          <w:szCs w:val="36"/>
          <w:rtl/>
          <w:lang w:eastAsia="en-US"/>
        </w:rPr>
      </w:pPr>
      <w:r w:rsidRPr="00A05392">
        <w:rPr>
          <w:rFonts w:cs="Traditional Arabic" w:hint="cs"/>
          <w:szCs w:val="36"/>
          <w:rtl/>
          <w:lang w:eastAsia="en-US"/>
        </w:rPr>
        <w:t xml:space="preserve"> الوسائل التقليدية تتمثل في الوعظ وخطب المساجد وخطبة الجمعة يختار لها أحد العلماء ويتطلب فيه أن يكون حسن المظهر وأن يكون حاضر البديهة وطلق اللسان وأن يكون ملماً بعلوم الشريعة وشئون الحياة الأمر الذي يدعو إلي متابعته وصدق تجاوب الناس معه. </w:t>
      </w:r>
      <w:r w:rsidRPr="00A05392">
        <w:rPr>
          <w:rStyle w:val="EndnoteReference"/>
          <w:rFonts w:cs="Traditional Arabic"/>
          <w:szCs w:val="36"/>
          <w:rtl/>
        </w:rPr>
        <w:t>(1)</w:t>
      </w:r>
    </w:p>
    <w:p w:rsidR="002D1FDC" w:rsidRPr="00A05392" w:rsidRDefault="002D1FDC" w:rsidP="006A5D69">
      <w:pPr>
        <w:jc w:val="lowKashida"/>
        <w:rPr>
          <w:rFonts w:cs="Traditional Arabic"/>
          <w:sz w:val="36"/>
          <w:szCs w:val="36"/>
          <w:rtl/>
        </w:rPr>
      </w:pPr>
      <w:r w:rsidRPr="00A05392">
        <w:rPr>
          <w:rFonts w:cs="Traditional Arabic" w:hint="cs"/>
          <w:sz w:val="36"/>
          <w:szCs w:val="36"/>
          <w:rtl/>
        </w:rPr>
        <w:t xml:space="preserve"> (</w:t>
      </w:r>
      <w:r w:rsidRPr="00A05392">
        <w:rPr>
          <w:rFonts w:cs="Traditional Arabic" w:hint="cs"/>
          <w:b/>
          <w:bCs/>
          <w:sz w:val="36"/>
          <w:szCs w:val="36"/>
          <w:rtl/>
        </w:rPr>
        <w:t>3) الرسائل وبعث الرسل (السفراء)</w:t>
      </w:r>
    </w:p>
    <w:p w:rsidR="002D1FDC" w:rsidRPr="00A05392" w:rsidRDefault="002D1FDC" w:rsidP="001A0359">
      <w:pPr>
        <w:jc w:val="lowKashida"/>
        <w:rPr>
          <w:rFonts w:cs="Traditional Arabic"/>
          <w:sz w:val="36"/>
          <w:szCs w:val="36"/>
          <w:rtl/>
        </w:rPr>
      </w:pPr>
      <w:r w:rsidRPr="00A05392">
        <w:rPr>
          <w:rFonts w:cs="Traditional Arabic" w:hint="cs"/>
          <w:sz w:val="36"/>
          <w:szCs w:val="36"/>
          <w:rtl/>
        </w:rPr>
        <w:t xml:space="preserve"> تمثل الرسائل موقعاً هاماً في وسائل الإعلام، فقد كانت في عهد الرسول - صلى الله عليه وسلم - وسيلة فعالة وظهرت أهميتها في عهد سيدنا عمر بن الخطاب فقد حفظ له التاريخ طائفة صالحة من الرسائل. </w:t>
      </w:r>
    </w:p>
    <w:p w:rsidR="002D1FDC" w:rsidRPr="00A05392" w:rsidRDefault="002D1FDC" w:rsidP="001B4C5A">
      <w:pPr>
        <w:jc w:val="lowKashida"/>
        <w:rPr>
          <w:rFonts w:cs="Traditional Arabic"/>
          <w:b/>
          <w:bCs/>
          <w:sz w:val="36"/>
          <w:szCs w:val="36"/>
          <w:rtl/>
        </w:rPr>
      </w:pPr>
      <w:r w:rsidRPr="00A05392">
        <w:rPr>
          <w:rFonts w:cs="Traditional Arabic" w:hint="cs"/>
          <w:sz w:val="36"/>
          <w:szCs w:val="36"/>
          <w:rtl/>
        </w:rPr>
        <w:t xml:space="preserve"> </w:t>
      </w:r>
      <w:r w:rsidRPr="00A05392">
        <w:rPr>
          <w:rFonts w:cs="Traditional Arabic" w:hint="cs"/>
          <w:b/>
          <w:bCs/>
          <w:sz w:val="36"/>
          <w:szCs w:val="36"/>
          <w:rtl/>
        </w:rPr>
        <w:t xml:space="preserve">وسائل الدعـــــــوة </w:t>
      </w:r>
      <w:r w:rsidR="004C668F">
        <w:rPr>
          <w:rFonts w:cs="Traditional Arabic" w:hint="cs"/>
          <w:b/>
          <w:bCs/>
          <w:sz w:val="36"/>
          <w:szCs w:val="36"/>
          <w:rtl/>
        </w:rPr>
        <w:t>الحديثة</w:t>
      </w:r>
    </w:p>
    <w:p w:rsidR="002D1FDC" w:rsidRPr="00A05392" w:rsidRDefault="002D1FDC" w:rsidP="001B4C5A">
      <w:pPr>
        <w:pStyle w:val="Heading9"/>
        <w:jc w:val="left"/>
        <w:rPr>
          <w:rFonts w:cs="Traditional Arabic"/>
          <w:szCs w:val="36"/>
          <w:rtl/>
          <w:lang w:eastAsia="en-US"/>
        </w:rPr>
      </w:pPr>
      <w:r w:rsidRPr="00A05392">
        <w:rPr>
          <w:rFonts w:cs="Traditional Arabic" w:hint="cs"/>
          <w:szCs w:val="36"/>
          <w:rtl/>
          <w:lang w:eastAsia="en-US"/>
        </w:rPr>
        <w:t>ويمكن توضيح وسائل نشر الدعوة المعاصرة في الآتي: -</w:t>
      </w:r>
    </w:p>
    <w:p w:rsidR="002D1FDC" w:rsidRPr="00A05392" w:rsidRDefault="002D1FDC" w:rsidP="001A0359">
      <w:pPr>
        <w:jc w:val="lowKashida"/>
        <w:rPr>
          <w:rFonts w:cs="Traditional Arabic"/>
          <w:sz w:val="36"/>
          <w:szCs w:val="36"/>
          <w:rtl/>
        </w:rPr>
      </w:pPr>
      <w:r w:rsidRPr="00A05392">
        <w:rPr>
          <w:rFonts w:cs="Traditional Arabic" w:hint="cs"/>
          <w:sz w:val="36"/>
          <w:szCs w:val="36"/>
          <w:rtl/>
        </w:rPr>
        <w:t xml:space="preserve"> أ. الوسائل المقروءة (الصحافة </w:t>
      </w:r>
      <w:r w:rsidRPr="00A05392">
        <w:rPr>
          <w:rFonts w:cs="Traditional Arabic"/>
          <w:sz w:val="36"/>
          <w:szCs w:val="36"/>
          <w:rtl/>
        </w:rPr>
        <w:t>–</w:t>
      </w:r>
      <w:r w:rsidRPr="00A05392">
        <w:rPr>
          <w:rFonts w:cs="Traditional Arabic" w:hint="cs"/>
          <w:sz w:val="36"/>
          <w:szCs w:val="36"/>
          <w:rtl/>
        </w:rPr>
        <w:t xml:space="preserve"> المجلات </w:t>
      </w:r>
      <w:r w:rsidRPr="00A05392">
        <w:rPr>
          <w:rFonts w:cs="Traditional Arabic"/>
          <w:sz w:val="36"/>
          <w:szCs w:val="36"/>
          <w:rtl/>
        </w:rPr>
        <w:t>–</w:t>
      </w:r>
      <w:r w:rsidRPr="00A05392">
        <w:rPr>
          <w:rFonts w:cs="Traditional Arabic" w:hint="cs"/>
          <w:sz w:val="36"/>
          <w:szCs w:val="36"/>
          <w:rtl/>
        </w:rPr>
        <w:t xml:space="preserve"> الكت</w:t>
      </w:r>
      <w:r w:rsidRPr="00A05392">
        <w:rPr>
          <w:rFonts w:cs="Traditional Arabic"/>
          <w:sz w:val="36"/>
          <w:szCs w:val="36"/>
          <w:rtl/>
        </w:rPr>
        <w:t>ي</w:t>
      </w:r>
      <w:r w:rsidRPr="00A05392">
        <w:rPr>
          <w:rFonts w:cs="Traditional Arabic" w:hint="cs"/>
          <w:sz w:val="36"/>
          <w:szCs w:val="36"/>
          <w:rtl/>
        </w:rPr>
        <w:t xml:space="preserve">بات - النشرات). </w:t>
      </w:r>
    </w:p>
    <w:p w:rsidR="002D1FDC" w:rsidRPr="00A05392" w:rsidRDefault="002D1FDC" w:rsidP="001A0359">
      <w:pPr>
        <w:jc w:val="lowKashida"/>
        <w:rPr>
          <w:rFonts w:cs="Traditional Arabic"/>
          <w:sz w:val="36"/>
          <w:szCs w:val="36"/>
          <w:rtl/>
        </w:rPr>
      </w:pPr>
      <w:r w:rsidRPr="00A05392">
        <w:rPr>
          <w:rFonts w:cs="Traditional Arabic" w:hint="cs"/>
          <w:sz w:val="36"/>
          <w:szCs w:val="36"/>
          <w:rtl/>
        </w:rPr>
        <w:t xml:space="preserve"> ب. الوسائل المسموعة (الراديو </w:t>
      </w:r>
      <w:r w:rsidRPr="00A05392">
        <w:rPr>
          <w:rFonts w:cs="Traditional Arabic"/>
          <w:sz w:val="36"/>
          <w:szCs w:val="36"/>
          <w:rtl/>
        </w:rPr>
        <w:t>–</w:t>
      </w:r>
      <w:r w:rsidRPr="00A05392">
        <w:rPr>
          <w:rFonts w:cs="Traditional Arabic" w:hint="cs"/>
          <w:sz w:val="36"/>
          <w:szCs w:val="36"/>
          <w:rtl/>
        </w:rPr>
        <w:t xml:space="preserve"> الكاسيت </w:t>
      </w:r>
      <w:r w:rsidRPr="00A05392">
        <w:rPr>
          <w:rFonts w:cs="Traditional Arabic"/>
          <w:sz w:val="36"/>
          <w:szCs w:val="36"/>
          <w:rtl/>
        </w:rPr>
        <w:t>–</w:t>
      </w:r>
      <w:r w:rsidRPr="00A05392">
        <w:rPr>
          <w:rFonts w:cs="Traditional Arabic" w:hint="cs"/>
          <w:sz w:val="36"/>
          <w:szCs w:val="36"/>
          <w:rtl/>
        </w:rPr>
        <w:t xml:space="preserve"> الهاتف - الموبايل). </w:t>
      </w:r>
    </w:p>
    <w:p w:rsidR="002D1FDC" w:rsidRPr="00A05392" w:rsidRDefault="002D1FDC" w:rsidP="001A0359">
      <w:pPr>
        <w:jc w:val="lowKashida"/>
        <w:rPr>
          <w:rFonts w:cs="Traditional Arabic"/>
          <w:sz w:val="36"/>
          <w:szCs w:val="36"/>
          <w:rtl/>
        </w:rPr>
      </w:pPr>
      <w:r w:rsidRPr="00A05392">
        <w:rPr>
          <w:rFonts w:cs="Traditional Arabic" w:hint="cs"/>
          <w:sz w:val="36"/>
          <w:szCs w:val="36"/>
          <w:rtl/>
        </w:rPr>
        <w:t xml:space="preserve"> ج. الوسائل المرئية (التلفاز </w:t>
      </w:r>
      <w:r w:rsidRPr="00A05392">
        <w:rPr>
          <w:rFonts w:cs="Traditional Arabic"/>
          <w:sz w:val="36"/>
          <w:szCs w:val="36"/>
          <w:rtl/>
        </w:rPr>
        <w:t>–</w:t>
      </w:r>
      <w:r w:rsidRPr="00A05392">
        <w:rPr>
          <w:rFonts w:cs="Traditional Arabic" w:hint="cs"/>
          <w:sz w:val="36"/>
          <w:szCs w:val="36"/>
          <w:rtl/>
        </w:rPr>
        <w:t xml:space="preserve"> اللوحات </w:t>
      </w:r>
      <w:r w:rsidRPr="00A05392">
        <w:rPr>
          <w:rFonts w:cs="Traditional Arabic"/>
          <w:sz w:val="36"/>
          <w:szCs w:val="36"/>
          <w:rtl/>
        </w:rPr>
        <w:t>–</w:t>
      </w:r>
      <w:r w:rsidRPr="00A05392">
        <w:rPr>
          <w:rFonts w:cs="Traditional Arabic" w:hint="cs"/>
          <w:sz w:val="36"/>
          <w:szCs w:val="36"/>
          <w:rtl/>
        </w:rPr>
        <w:t xml:space="preserve"> السينما </w:t>
      </w:r>
      <w:r w:rsidRPr="00A05392">
        <w:rPr>
          <w:rFonts w:cs="Traditional Arabic"/>
          <w:sz w:val="36"/>
          <w:szCs w:val="36"/>
          <w:rtl/>
        </w:rPr>
        <w:t>–</w:t>
      </w:r>
      <w:r w:rsidRPr="00A05392">
        <w:rPr>
          <w:rFonts w:cs="Traditional Arabic" w:hint="cs"/>
          <w:sz w:val="36"/>
          <w:szCs w:val="36"/>
          <w:rtl/>
        </w:rPr>
        <w:t xml:space="preserve"> المسرح 000 وغيره</w:t>
      </w:r>
      <w:r w:rsidR="004C668F">
        <w:rPr>
          <w:rFonts w:cs="Traditional Arabic" w:hint="cs"/>
          <w:sz w:val="36"/>
          <w:szCs w:val="36"/>
          <w:rtl/>
        </w:rPr>
        <w:t>ا</w:t>
      </w:r>
      <w:r w:rsidRPr="00A05392">
        <w:rPr>
          <w:rFonts w:cs="Traditional Arabic" w:hint="cs"/>
          <w:sz w:val="36"/>
          <w:szCs w:val="36"/>
          <w:rtl/>
        </w:rPr>
        <w:t xml:space="preserve">). </w:t>
      </w:r>
    </w:p>
    <w:p w:rsidR="002D1FDC" w:rsidRPr="00A05392" w:rsidRDefault="002D1FDC" w:rsidP="001A0359">
      <w:pPr>
        <w:jc w:val="lowKashida"/>
        <w:rPr>
          <w:rFonts w:cs="Traditional Arabic"/>
          <w:sz w:val="36"/>
          <w:szCs w:val="36"/>
          <w:rtl/>
        </w:rPr>
      </w:pPr>
      <w:r w:rsidRPr="00A05392">
        <w:rPr>
          <w:rFonts w:cs="Traditional Arabic" w:hint="cs"/>
          <w:sz w:val="36"/>
          <w:szCs w:val="36"/>
          <w:rtl/>
        </w:rPr>
        <w:t xml:space="preserve">فالوسائل الأكثر فعالية ممثلة في الصحف والراديو والتلفزيون. </w:t>
      </w:r>
    </w:p>
    <w:p w:rsidR="002D1FDC" w:rsidRPr="00A05392" w:rsidRDefault="002D1FDC" w:rsidP="001A0359">
      <w:pPr>
        <w:pStyle w:val="Heading9"/>
        <w:rPr>
          <w:rFonts w:cs="Traditional Arabic"/>
          <w:szCs w:val="36"/>
          <w:rtl/>
          <w:lang w:eastAsia="en-US"/>
        </w:rPr>
      </w:pPr>
      <w:r w:rsidRPr="00A05392">
        <w:rPr>
          <w:rFonts w:cs="Traditional Arabic" w:hint="cs"/>
          <w:szCs w:val="36"/>
          <w:rtl/>
          <w:lang w:eastAsia="en-US"/>
        </w:rPr>
        <w:t>(1) الصح</w:t>
      </w:r>
      <w:r w:rsidRPr="00A05392">
        <w:rPr>
          <w:rFonts w:cs="Traditional Arabic"/>
          <w:szCs w:val="36"/>
          <w:rtl/>
          <w:lang w:eastAsia="en-US"/>
        </w:rPr>
        <w:t>ــــ</w:t>
      </w:r>
      <w:r w:rsidRPr="00A05392">
        <w:rPr>
          <w:rFonts w:cs="Traditional Arabic" w:hint="cs"/>
          <w:szCs w:val="36"/>
          <w:rtl/>
          <w:lang w:eastAsia="en-US"/>
        </w:rPr>
        <w:t>ف: -</w:t>
      </w:r>
    </w:p>
    <w:p w:rsidR="002D1FDC" w:rsidRPr="00A05392" w:rsidRDefault="002D1FDC" w:rsidP="002D1FDC">
      <w:pPr>
        <w:jc w:val="lowKashida"/>
        <w:rPr>
          <w:rFonts w:cs="Traditional Arabic"/>
          <w:sz w:val="36"/>
          <w:szCs w:val="36"/>
          <w:rtl/>
        </w:rPr>
      </w:pPr>
      <w:r w:rsidRPr="00A05392">
        <w:rPr>
          <w:rFonts w:cs="Traditional Arabic" w:hint="cs"/>
          <w:sz w:val="36"/>
          <w:szCs w:val="36"/>
          <w:rtl/>
        </w:rPr>
        <w:t xml:space="preserve"> تعتبر الصحافة أقدم وسائل الإعلام منذ ظهور المطبعة وتأتى أهميته حسب المستوى والمركز الاجتماعي وعامل السن والتعليم للإفراد وفقاً للدراسات التي أجراها ولبر شرام ودا في</w:t>
      </w:r>
      <w:r w:rsidRPr="00A05392">
        <w:rPr>
          <w:rFonts w:cs="Traditional Arabic" w:hint="eastAsia"/>
          <w:sz w:val="36"/>
          <w:szCs w:val="36"/>
          <w:rtl/>
        </w:rPr>
        <w:t>د</w:t>
      </w:r>
      <w:r w:rsidRPr="00A05392">
        <w:rPr>
          <w:rFonts w:cs="Traditional Arabic" w:hint="cs"/>
          <w:sz w:val="36"/>
          <w:szCs w:val="36"/>
          <w:rtl/>
        </w:rPr>
        <w:t xml:space="preserve"> مانتج هوايت. فالشباب يميلون إلى قراءة الصحيفة للترفيه وكبار السن للإعلام والمتواضعون للتعليم والترفيه </w:t>
      </w:r>
      <w:r>
        <w:rPr>
          <w:rStyle w:val="EndnoteReference"/>
          <w:rFonts w:cs="Traditional Arabic"/>
          <w:sz w:val="36"/>
          <w:szCs w:val="36"/>
          <w:rtl/>
        </w:rPr>
        <w:endnoteReference w:id="14"/>
      </w:r>
    </w:p>
    <w:p w:rsidR="002D1FDC" w:rsidRPr="00A05392" w:rsidRDefault="002D1FDC" w:rsidP="001A0359">
      <w:pPr>
        <w:jc w:val="lowKashida"/>
        <w:rPr>
          <w:rFonts w:cs="Traditional Arabic"/>
          <w:sz w:val="36"/>
          <w:szCs w:val="36"/>
          <w:rtl/>
        </w:rPr>
      </w:pPr>
      <w:r w:rsidRPr="00A05392">
        <w:rPr>
          <w:rFonts w:cs="Traditional Arabic" w:hint="cs"/>
          <w:sz w:val="36"/>
          <w:szCs w:val="36"/>
          <w:rtl/>
        </w:rPr>
        <w:t xml:space="preserve">ومن خلال ذلك تنشر الدعوة الإسلامية فتقبل بلا شعور القارئين. </w:t>
      </w:r>
    </w:p>
    <w:p w:rsidR="002D1FDC" w:rsidRPr="00A05392" w:rsidRDefault="002D1FDC" w:rsidP="001A0359">
      <w:pPr>
        <w:pStyle w:val="Heading9"/>
        <w:rPr>
          <w:rFonts w:cs="Traditional Arabic"/>
          <w:szCs w:val="36"/>
          <w:rtl/>
          <w:lang w:eastAsia="en-US"/>
        </w:rPr>
      </w:pPr>
      <w:r w:rsidRPr="00A05392">
        <w:rPr>
          <w:rFonts w:cs="Traditional Arabic" w:hint="cs"/>
          <w:szCs w:val="36"/>
          <w:rtl/>
          <w:lang w:eastAsia="en-US"/>
        </w:rPr>
        <w:t>(2) الرادي</w:t>
      </w:r>
      <w:r w:rsidRPr="00A05392">
        <w:rPr>
          <w:rFonts w:cs="Traditional Arabic"/>
          <w:szCs w:val="36"/>
          <w:rtl/>
          <w:lang w:eastAsia="en-US"/>
        </w:rPr>
        <w:t>ـــــــــــ</w:t>
      </w:r>
      <w:r w:rsidRPr="00A05392">
        <w:rPr>
          <w:rFonts w:cs="Traditional Arabic" w:hint="cs"/>
          <w:szCs w:val="36"/>
          <w:rtl/>
          <w:lang w:eastAsia="en-US"/>
        </w:rPr>
        <w:t xml:space="preserve">و </w:t>
      </w:r>
    </w:p>
    <w:p w:rsidR="002D1FDC" w:rsidRPr="00A05392" w:rsidRDefault="002D1FDC" w:rsidP="001A0359">
      <w:pPr>
        <w:jc w:val="lowKashida"/>
        <w:rPr>
          <w:rFonts w:cs="Traditional Arabic"/>
          <w:sz w:val="36"/>
          <w:szCs w:val="36"/>
          <w:rtl/>
        </w:rPr>
      </w:pPr>
      <w:r w:rsidRPr="00A05392">
        <w:rPr>
          <w:rFonts w:cs="Traditional Arabic" w:hint="cs"/>
          <w:sz w:val="36"/>
          <w:szCs w:val="36"/>
          <w:rtl/>
        </w:rPr>
        <w:t xml:space="preserve"> يعتبر الراديو أهم وسيلة للتوعية وجاءت أهميتها، ل</w:t>
      </w:r>
      <w:r w:rsidRPr="00A05392">
        <w:rPr>
          <w:rFonts w:cs="Traditional Arabic"/>
          <w:sz w:val="36"/>
          <w:szCs w:val="36"/>
          <w:rtl/>
        </w:rPr>
        <w:t>إ</w:t>
      </w:r>
      <w:r w:rsidRPr="00A05392">
        <w:rPr>
          <w:rFonts w:cs="Traditional Arabic" w:hint="cs"/>
          <w:sz w:val="36"/>
          <w:szCs w:val="36"/>
          <w:rtl/>
        </w:rPr>
        <w:t>رتفاع نسبة الأمية في المجتمعات وتضاعفت أهميته كوسيلة للتثقيف جعلها تتميز على غيرها من الوسائل الإعلامية الأخرى لأن الاستماع إلى الكلمة المنطوقة لا تحتا</w:t>
      </w:r>
      <w:r w:rsidRPr="00A05392">
        <w:rPr>
          <w:rFonts w:cs="Traditional Arabic" w:hint="eastAsia"/>
          <w:sz w:val="36"/>
          <w:szCs w:val="36"/>
          <w:rtl/>
        </w:rPr>
        <w:t>ج</w:t>
      </w:r>
      <w:r w:rsidRPr="00A05392">
        <w:rPr>
          <w:rFonts w:cs="Traditional Arabic" w:hint="cs"/>
          <w:sz w:val="36"/>
          <w:szCs w:val="36"/>
          <w:rtl/>
        </w:rPr>
        <w:t xml:space="preserve"> إلي معرفة أصول القراءة والكتابة كما هو الحال  في الصحيفة والمجلة والكتاب. </w:t>
      </w:r>
    </w:p>
    <w:p w:rsidR="002D1FDC" w:rsidRPr="00A05392" w:rsidRDefault="002D1FDC" w:rsidP="001A0359">
      <w:pPr>
        <w:jc w:val="lowKashida"/>
        <w:rPr>
          <w:rFonts w:cs="Traditional Arabic"/>
          <w:sz w:val="36"/>
          <w:szCs w:val="36"/>
          <w:rtl/>
        </w:rPr>
      </w:pPr>
      <w:r w:rsidRPr="00A05392">
        <w:rPr>
          <w:rFonts w:cs="Traditional Arabic" w:hint="cs"/>
          <w:sz w:val="36"/>
          <w:szCs w:val="36"/>
          <w:rtl/>
        </w:rPr>
        <w:t xml:space="preserve">الرسالة المذاعة قد تكون </w:t>
      </w:r>
      <w:r w:rsidRPr="00A05392">
        <w:rPr>
          <w:rFonts w:cs="Traditional Arabic"/>
          <w:sz w:val="36"/>
          <w:szCs w:val="36"/>
          <w:rtl/>
        </w:rPr>
        <w:t>أ</w:t>
      </w:r>
      <w:r w:rsidRPr="00A05392">
        <w:rPr>
          <w:rFonts w:cs="Traditional Arabic" w:hint="cs"/>
          <w:sz w:val="36"/>
          <w:szCs w:val="36"/>
          <w:rtl/>
        </w:rPr>
        <w:t xml:space="preserve">كثر فاعلية من الرسالة التي تنقل بالاتصال المواجهى لأنه يمكن تقويمها بواسطة الموسيقى والتأثيرات الخاصة التي تترك انطباعاً قوياً. </w:t>
      </w:r>
    </w:p>
    <w:p w:rsidR="002D1FDC" w:rsidRPr="00A05392" w:rsidRDefault="002D1FDC" w:rsidP="001A7191">
      <w:pPr>
        <w:tabs>
          <w:tab w:val="left" w:pos="1979"/>
        </w:tabs>
        <w:jc w:val="lowKashida"/>
        <w:rPr>
          <w:rFonts w:cs="Traditional Arabic"/>
          <w:sz w:val="36"/>
          <w:szCs w:val="36"/>
          <w:rtl/>
        </w:rPr>
      </w:pPr>
      <w:r w:rsidRPr="00A05392">
        <w:rPr>
          <w:rFonts w:cs="Traditional Arabic" w:hint="cs"/>
          <w:sz w:val="36"/>
          <w:szCs w:val="36"/>
          <w:rtl/>
        </w:rPr>
        <w:t xml:space="preserve">  كما يعلم ويثقف المذياع عن طريق برامجه التعليمية والتثقيفية، وما إسهام العلماء والأساتذة، في تقديم برامج الإذاعة إلا لتزيد المسلم في علمه، وتقدم له ما يهمه في أمر دينه وآخرته.</w:t>
      </w:r>
      <w:r>
        <w:rPr>
          <w:rStyle w:val="EndnoteReference"/>
          <w:rFonts w:cs="Traditional Arabic"/>
          <w:sz w:val="36"/>
          <w:szCs w:val="36"/>
          <w:rtl/>
        </w:rPr>
        <w:endnoteReference w:id="15"/>
      </w:r>
    </w:p>
    <w:p w:rsidR="002D1FDC" w:rsidRPr="00A05392" w:rsidRDefault="002D1FDC" w:rsidP="003A2F5B">
      <w:pPr>
        <w:tabs>
          <w:tab w:val="left" w:pos="1979"/>
        </w:tabs>
        <w:ind w:left="26" w:hanging="386"/>
        <w:jc w:val="lowKashida"/>
        <w:rPr>
          <w:rFonts w:cs="Traditional Arabic"/>
          <w:sz w:val="36"/>
          <w:szCs w:val="36"/>
          <w:rtl/>
        </w:rPr>
      </w:pPr>
      <w:r w:rsidRPr="00A05392">
        <w:rPr>
          <w:rFonts w:cs="Traditional Arabic" w:hint="cs"/>
          <w:sz w:val="36"/>
          <w:szCs w:val="36"/>
          <w:rtl/>
        </w:rPr>
        <w:t xml:space="preserve">   (3) </w:t>
      </w:r>
      <w:r w:rsidRPr="00A05392">
        <w:rPr>
          <w:rFonts w:cs="Traditional Arabic" w:hint="cs"/>
          <w:b/>
          <w:bCs/>
          <w:sz w:val="36"/>
          <w:szCs w:val="36"/>
          <w:rtl/>
        </w:rPr>
        <w:t>التلفزي</w:t>
      </w:r>
      <w:r w:rsidRPr="00A05392">
        <w:rPr>
          <w:rFonts w:cs="Traditional Arabic"/>
          <w:b/>
          <w:bCs/>
          <w:sz w:val="36"/>
          <w:szCs w:val="36"/>
          <w:rtl/>
        </w:rPr>
        <w:t>ــــ</w:t>
      </w:r>
      <w:r w:rsidRPr="00A05392">
        <w:rPr>
          <w:rFonts w:cs="Traditional Arabic" w:hint="cs"/>
          <w:b/>
          <w:bCs/>
          <w:sz w:val="36"/>
          <w:szCs w:val="36"/>
          <w:rtl/>
        </w:rPr>
        <w:t>ون: -</w:t>
      </w:r>
    </w:p>
    <w:p w:rsidR="002D1FDC" w:rsidRPr="00A05392" w:rsidRDefault="002D1FDC" w:rsidP="00856ADF">
      <w:pPr>
        <w:jc w:val="lowKashida"/>
        <w:rPr>
          <w:rFonts w:cs="Traditional Arabic"/>
          <w:sz w:val="36"/>
          <w:szCs w:val="36"/>
          <w:rtl/>
        </w:rPr>
      </w:pPr>
      <w:r w:rsidRPr="00A05392">
        <w:rPr>
          <w:rFonts w:cs="Traditional Arabic" w:hint="cs"/>
          <w:sz w:val="36"/>
          <w:szCs w:val="36"/>
          <w:rtl/>
        </w:rPr>
        <w:t xml:space="preserve"> لقد </w:t>
      </w:r>
      <w:r w:rsidRPr="00A05392">
        <w:rPr>
          <w:rFonts w:cs="Traditional Arabic"/>
          <w:sz w:val="36"/>
          <w:szCs w:val="36"/>
          <w:rtl/>
        </w:rPr>
        <w:t>أ</w:t>
      </w:r>
      <w:r w:rsidRPr="00A05392">
        <w:rPr>
          <w:rFonts w:cs="Traditional Arabic" w:hint="cs"/>
          <w:sz w:val="36"/>
          <w:szCs w:val="36"/>
          <w:rtl/>
        </w:rPr>
        <w:t xml:space="preserve">صبح التلفزيون من أهم وسائل التوعية لأنه يمتلك خاصيتى المشاهدة والاستماع في آن واحد الأمر الذي جعله يحتل مركزاً مرموقاً بين وسائل </w:t>
      </w:r>
      <w:r w:rsidRPr="00A05392">
        <w:rPr>
          <w:rFonts w:cs="Traditional Arabic"/>
          <w:sz w:val="36"/>
          <w:szCs w:val="36"/>
          <w:rtl/>
        </w:rPr>
        <w:t>ال</w:t>
      </w:r>
      <w:r w:rsidRPr="00A05392">
        <w:rPr>
          <w:rFonts w:cs="Traditional Arabic" w:hint="cs"/>
          <w:sz w:val="36"/>
          <w:szCs w:val="36"/>
          <w:rtl/>
        </w:rPr>
        <w:t>اتصال وخاصة  في عصر التكنولوجي</w:t>
      </w:r>
      <w:r w:rsidRPr="00A05392">
        <w:rPr>
          <w:rFonts w:cs="Traditional Arabic" w:hint="eastAsia"/>
          <w:sz w:val="36"/>
          <w:szCs w:val="36"/>
          <w:rtl/>
        </w:rPr>
        <w:t>ا</w:t>
      </w:r>
      <w:r w:rsidRPr="00A05392">
        <w:rPr>
          <w:rFonts w:cs="Traditional Arabic" w:hint="cs"/>
          <w:sz w:val="36"/>
          <w:szCs w:val="36"/>
          <w:rtl/>
        </w:rPr>
        <w:t xml:space="preserve"> فهو يستخدم لعدة أغراض الفيديو الإنترنت بالإضافة إلي الجانب الترفيهي في القنوات الفضائية و</w:t>
      </w:r>
      <w:r w:rsidRPr="00A05392">
        <w:rPr>
          <w:rFonts w:cs="Traditional Arabic"/>
          <w:sz w:val="36"/>
          <w:szCs w:val="36"/>
          <w:rtl/>
        </w:rPr>
        <w:t>أ</w:t>
      </w:r>
      <w:r w:rsidRPr="00A05392">
        <w:rPr>
          <w:rFonts w:cs="Traditional Arabic" w:hint="cs"/>
          <w:sz w:val="36"/>
          <w:szCs w:val="36"/>
          <w:rtl/>
        </w:rPr>
        <w:t xml:space="preserve">لعاب الأطفال. </w:t>
      </w:r>
    </w:p>
    <w:p w:rsidR="002D1FDC" w:rsidRPr="00A05392" w:rsidRDefault="002D1FDC" w:rsidP="002D1FDC">
      <w:pPr>
        <w:jc w:val="lowKashida"/>
        <w:rPr>
          <w:rFonts w:cs="Traditional Arabic"/>
          <w:sz w:val="36"/>
          <w:szCs w:val="36"/>
          <w:rtl/>
        </w:rPr>
      </w:pPr>
      <w:r w:rsidRPr="00A05392">
        <w:rPr>
          <w:rFonts w:cs="Traditional Arabic" w:hint="cs"/>
          <w:sz w:val="36"/>
          <w:szCs w:val="36"/>
          <w:rtl/>
        </w:rPr>
        <w:t xml:space="preserve">فتظهر للناظر المجتمعات الغربية المتقدمة بشكل خاص في الولايات المتحدة الأمريكية فهو وسيلة قوية يمكن بواسطتها الوصول إلى جميع المواطنين في حين أصبحت الإذاعة والصحف والمجلات وسائل محلية أو وسائل تتجه إلي جماهير متخصصة أو محددة </w:t>
      </w:r>
      <w:r>
        <w:rPr>
          <w:rStyle w:val="EndnoteReference"/>
          <w:rFonts w:cs="Traditional Arabic"/>
          <w:sz w:val="36"/>
          <w:szCs w:val="36"/>
          <w:rtl/>
        </w:rPr>
        <w:endnoteReference w:id="16"/>
      </w:r>
    </w:p>
    <w:p w:rsidR="002D1FDC" w:rsidRDefault="00C70CDB" w:rsidP="004C668F">
      <w:pPr>
        <w:rPr>
          <w:rFonts w:cs="Traditional Arabic"/>
          <w:sz w:val="36"/>
          <w:szCs w:val="36"/>
          <w:rtl/>
        </w:rPr>
      </w:pPr>
      <w:r>
        <w:rPr>
          <w:rFonts w:cs="Traditional Arabic" w:hint="cs"/>
          <w:b/>
          <w:bCs/>
          <w:sz w:val="36"/>
          <w:szCs w:val="36"/>
          <w:rtl/>
        </w:rPr>
        <w:t xml:space="preserve">أهمية </w:t>
      </w:r>
      <w:r w:rsidR="002D1FDC" w:rsidRPr="00A05392">
        <w:rPr>
          <w:rFonts w:cs="Traditional Arabic" w:hint="cs"/>
          <w:b/>
          <w:bCs/>
          <w:sz w:val="36"/>
          <w:szCs w:val="36"/>
          <w:rtl/>
        </w:rPr>
        <w:t>استخدام المعاجم الإلكترونية في نشر الدعوة الإسلامية</w:t>
      </w:r>
      <w:r w:rsidR="002D1FDC" w:rsidRPr="00A05392">
        <w:rPr>
          <w:rFonts w:cs="Traditional Arabic"/>
          <w:sz w:val="36"/>
          <w:szCs w:val="36"/>
        </w:rPr>
        <w:t xml:space="preserve">: </w:t>
      </w:r>
    </w:p>
    <w:p w:rsidR="002D1FDC" w:rsidRDefault="002D1FDC" w:rsidP="001A7191">
      <w:pPr>
        <w:rPr>
          <w:rFonts w:ascii="Traditional Arabic" w:hAnsi="Traditional Arabic" w:cs="Traditional Arabic"/>
          <w:sz w:val="36"/>
          <w:szCs w:val="36"/>
          <w:rtl/>
        </w:rPr>
      </w:pPr>
      <w:r w:rsidRPr="009D44CF">
        <w:rPr>
          <w:rFonts w:cs="Traditional Arabic" w:hint="cs"/>
          <w:sz w:val="36"/>
          <w:szCs w:val="36"/>
          <w:rtl/>
        </w:rPr>
        <w:t>بما أن مصادر الشريعة الإسلامية مكتوبة باللغة العربية فالقرآن هو المصدر الأول للشريعة الإسلامية نزل عربيا يقول الله جل وعلا في محكم تنزيله:</w:t>
      </w:r>
      <w:r w:rsidRPr="009D44CF">
        <w:rPr>
          <w:rFonts w:ascii="QCF_BSML" w:hAnsi="QCF_BSML" w:cs="QCF_BSML"/>
          <w:sz w:val="47"/>
          <w:szCs w:val="47"/>
          <w:rtl/>
        </w:rPr>
        <w:t xml:space="preserve"> </w:t>
      </w:r>
      <w:r w:rsidRPr="009D44CF">
        <w:rPr>
          <w:rFonts w:ascii="QCF_BSML" w:hAnsi="QCF_BSML" w:cs="QCF_BSML"/>
          <w:sz w:val="37"/>
          <w:szCs w:val="37"/>
          <w:rtl/>
        </w:rPr>
        <w:t xml:space="preserve">ﭽ </w:t>
      </w:r>
      <w:r w:rsidRPr="009D44CF">
        <w:rPr>
          <w:rFonts w:ascii="QCF_P489" w:hAnsi="QCF_P489" w:cs="QCF_P489"/>
          <w:sz w:val="37"/>
          <w:szCs w:val="37"/>
          <w:rtl/>
        </w:rPr>
        <w:t xml:space="preserve">ﮀ  ﮁ  ﮂ  ﮃ  ﮄ  ﮅ  ﮆ  ﮇ  ﮈ   ﮉ  ﮊ  ﮋ  </w:t>
      </w:r>
      <w:r w:rsidRPr="009D44CF">
        <w:rPr>
          <w:rFonts w:ascii="QCF_BSML" w:hAnsi="QCF_BSML" w:cs="QCF_BSML"/>
          <w:sz w:val="37"/>
          <w:szCs w:val="37"/>
          <w:rtl/>
        </w:rPr>
        <w:t>ﭼ</w:t>
      </w:r>
      <w:r w:rsidRPr="009D44CF">
        <w:rPr>
          <w:rFonts w:ascii="Arial" w:hAnsi="Arial" w:cs="Arial"/>
          <w:sz w:val="8"/>
          <w:szCs w:val="8"/>
          <w:rtl/>
        </w:rPr>
        <w:t xml:space="preserve"> </w:t>
      </w:r>
      <w:r w:rsidRPr="009D44CF">
        <w:rPr>
          <w:rFonts w:ascii="Arial" w:hAnsi="Arial" w:cs="Arial"/>
          <w:sz w:val="27"/>
          <w:szCs w:val="27"/>
          <w:rtl/>
        </w:rPr>
        <w:t xml:space="preserve">الزخرف: ١ </w:t>
      </w:r>
      <w:r>
        <w:rPr>
          <w:rFonts w:ascii="Arial" w:hAnsi="Arial" w:cs="Arial"/>
          <w:sz w:val="27"/>
          <w:szCs w:val="27"/>
          <w:rtl/>
        </w:rPr>
        <w:t>–</w:t>
      </w:r>
      <w:r w:rsidRPr="009D44CF">
        <w:rPr>
          <w:rFonts w:ascii="Arial" w:hAnsi="Arial" w:cs="Arial"/>
          <w:sz w:val="27"/>
          <w:szCs w:val="27"/>
          <w:rtl/>
        </w:rPr>
        <w:t xml:space="preserve"> ٣</w:t>
      </w:r>
      <w:r>
        <w:rPr>
          <w:rFonts w:ascii="Traditional Arabic" w:hAnsi="Traditional Arabic" w:cs="Traditional Arabic" w:hint="cs"/>
          <w:sz w:val="36"/>
          <w:szCs w:val="36"/>
          <w:rtl/>
        </w:rPr>
        <w:t xml:space="preserve"> والحديث النبوي الشريف كمصدر ثان للشريعة الإسلامية مكتوب باللغة العربية يقول عز القائل:</w:t>
      </w:r>
      <w:r w:rsidRPr="009D44CF">
        <w:rPr>
          <w:rFonts w:ascii="QCF_BSML" w:hAnsi="QCF_BSML" w:cs="QCF_BSML"/>
          <w:color w:val="000000"/>
          <w:sz w:val="47"/>
          <w:szCs w:val="47"/>
          <w:rtl/>
        </w:rPr>
        <w:t xml:space="preserve"> </w:t>
      </w:r>
      <w:r w:rsidRPr="009D44CF">
        <w:rPr>
          <w:rFonts w:ascii="QCF_BSML" w:hAnsi="QCF_BSML" w:cs="QCF_BSML"/>
          <w:sz w:val="37"/>
          <w:szCs w:val="37"/>
          <w:rtl/>
        </w:rPr>
        <w:t>ﭽ</w:t>
      </w:r>
      <w:r w:rsidRPr="009D44CF">
        <w:rPr>
          <w:rFonts w:ascii="QCF_P255" w:hAnsi="QCF_P255" w:cs="QCF_P255"/>
          <w:sz w:val="37"/>
          <w:szCs w:val="37"/>
          <w:rtl/>
        </w:rPr>
        <w:t xml:space="preserve">ﮖ  ﮗ   ﮘ  ﮙ  ﮚ  ﮛ  ﮜ  ﮝ  ﮞﮟ  ﮠ  ﮡ   ﮢ  ﮣ  ﮤ  ﮥ  ﮦﮧ  ﮨ  ﮩ  ﮪ   ﮫ  </w:t>
      </w:r>
      <w:r w:rsidRPr="009D44CF">
        <w:rPr>
          <w:rFonts w:ascii="QCF_BSML" w:hAnsi="QCF_BSML" w:cs="QCF_BSML"/>
          <w:sz w:val="37"/>
          <w:szCs w:val="37"/>
          <w:rtl/>
        </w:rPr>
        <w:t>ﭼ</w:t>
      </w:r>
      <w:r w:rsidRPr="009D44CF">
        <w:rPr>
          <w:rFonts w:ascii="Arial" w:hAnsi="Arial" w:cs="Arial"/>
          <w:sz w:val="18"/>
          <w:szCs w:val="18"/>
          <w:rtl/>
        </w:rPr>
        <w:t xml:space="preserve"> </w:t>
      </w:r>
      <w:r w:rsidRPr="009D44CF">
        <w:rPr>
          <w:rFonts w:ascii="Arial" w:hAnsi="Arial" w:cs="Arial"/>
          <w:sz w:val="27"/>
          <w:szCs w:val="27"/>
          <w:rtl/>
        </w:rPr>
        <w:t>إبراهيم: ٤</w:t>
      </w:r>
      <w:r>
        <w:rPr>
          <w:rFonts w:ascii="Traditional Arabic" w:hAnsi="Traditional Arabic" w:cs="Traditional Arabic" w:hint="cs"/>
          <w:sz w:val="36"/>
          <w:szCs w:val="36"/>
          <w:rtl/>
        </w:rPr>
        <w:t xml:space="preserve"> وكذلك بقية مصادر الشريعة الفرعية ما هي إلا شرح لمصادر الشريعة الأساسية القرآن الكريم والحديث النبوي الشريف. </w:t>
      </w:r>
    </w:p>
    <w:p w:rsidR="002D1FDC" w:rsidRPr="009D44CF" w:rsidRDefault="002D1FDC" w:rsidP="003A781F">
      <w:pPr>
        <w:rPr>
          <w:rFonts w:ascii="Traditional Arabic" w:hAnsi="Traditional Arabic" w:cs="Traditional Arabic"/>
          <w:sz w:val="36"/>
          <w:szCs w:val="36"/>
          <w:rtl/>
        </w:rPr>
      </w:pPr>
      <w:r>
        <w:rPr>
          <w:rFonts w:ascii="Traditional Arabic" w:hAnsi="Traditional Arabic" w:cs="Traditional Arabic" w:hint="cs"/>
          <w:sz w:val="36"/>
          <w:szCs w:val="36"/>
          <w:rtl/>
        </w:rPr>
        <w:t>وبهذا يظهر جليا أن ن</w:t>
      </w:r>
      <w:r w:rsidR="001A7191">
        <w:rPr>
          <w:rFonts w:ascii="Traditional Arabic" w:hAnsi="Traditional Arabic" w:cs="Traditional Arabic" w:hint="cs"/>
          <w:sz w:val="36"/>
          <w:szCs w:val="36"/>
          <w:rtl/>
        </w:rPr>
        <w:t>ا</w:t>
      </w:r>
      <w:r>
        <w:rPr>
          <w:rFonts w:ascii="Traditional Arabic" w:hAnsi="Traditional Arabic" w:cs="Traditional Arabic" w:hint="cs"/>
          <w:sz w:val="36"/>
          <w:szCs w:val="36"/>
          <w:rtl/>
        </w:rPr>
        <w:t>شر الدعوة الإسلامية له حاجة ماسة إلى معاجم لغوية يستعين بها لشرح ما غمض من الكلمات الصعبة وإدراك مضمون مصادر الشريعة الإسلامية، وم</w:t>
      </w:r>
      <w:r w:rsidR="00A864D0">
        <w:rPr>
          <w:rFonts w:ascii="Traditional Arabic" w:hAnsi="Traditional Arabic" w:cs="Traditional Arabic" w:hint="cs"/>
          <w:sz w:val="36"/>
          <w:szCs w:val="36"/>
          <w:rtl/>
        </w:rPr>
        <w:t>ن المعاجم اللغوية المعجم العربي</w:t>
      </w:r>
      <w:r w:rsidR="00733440">
        <w:rPr>
          <w:rFonts w:ascii="Traditional Arabic" w:hAnsi="Traditional Arabic" w:cs="Traditional Arabic" w:hint="cs"/>
          <w:sz w:val="36"/>
          <w:szCs w:val="36"/>
          <w:rtl/>
        </w:rPr>
        <w:t xml:space="preserve"> الإلكتروني. ا</w:t>
      </w:r>
      <w:r>
        <w:rPr>
          <w:rFonts w:ascii="Traditional Arabic" w:hAnsi="Traditional Arabic" w:cs="Traditional Arabic" w:hint="cs"/>
          <w:sz w:val="36"/>
          <w:szCs w:val="36"/>
          <w:rtl/>
        </w:rPr>
        <w:t>عتب</w:t>
      </w:r>
      <w:r w:rsidR="00733440">
        <w:rPr>
          <w:rFonts w:ascii="Traditional Arabic" w:hAnsi="Traditional Arabic" w:cs="Traditional Arabic" w:hint="cs"/>
          <w:sz w:val="36"/>
          <w:szCs w:val="36"/>
          <w:rtl/>
        </w:rPr>
        <w:t>ا</w:t>
      </w:r>
      <w:r>
        <w:rPr>
          <w:rFonts w:ascii="Traditional Arabic" w:hAnsi="Traditional Arabic" w:cs="Traditional Arabic" w:hint="cs"/>
          <w:sz w:val="36"/>
          <w:szCs w:val="36"/>
          <w:rtl/>
        </w:rPr>
        <w:t>ر</w:t>
      </w:r>
      <w:r w:rsidR="00733440">
        <w:rPr>
          <w:rFonts w:ascii="Traditional Arabic" w:hAnsi="Traditional Arabic" w:cs="Traditional Arabic" w:hint="cs"/>
          <w:sz w:val="36"/>
          <w:szCs w:val="36"/>
          <w:rtl/>
        </w:rPr>
        <w:t>ا</w:t>
      </w:r>
      <w:r>
        <w:rPr>
          <w:rFonts w:ascii="Traditional Arabic" w:hAnsi="Traditional Arabic" w:cs="Traditional Arabic" w:hint="cs"/>
          <w:sz w:val="36"/>
          <w:szCs w:val="36"/>
          <w:rtl/>
        </w:rPr>
        <w:t xml:space="preserve"> </w:t>
      </w:r>
      <w:r w:rsidR="00733440">
        <w:rPr>
          <w:rFonts w:ascii="Traditional Arabic" w:hAnsi="Traditional Arabic" w:cs="Traditional Arabic" w:hint="cs"/>
          <w:sz w:val="36"/>
          <w:szCs w:val="36"/>
          <w:rtl/>
        </w:rPr>
        <w:t>بأن ناشر الدعوة الإسلامية مستخدم</w:t>
      </w:r>
      <w:r>
        <w:rPr>
          <w:rFonts w:ascii="Traditional Arabic" w:hAnsi="Traditional Arabic" w:cs="Traditional Arabic" w:hint="cs"/>
          <w:sz w:val="36"/>
          <w:szCs w:val="36"/>
          <w:rtl/>
        </w:rPr>
        <w:t xml:space="preserve"> لمصادرة عربية، فتكون حاجته إلى المعاجم اللغوية الإلكترونية لا تقل عن حاجته إلى المعاجم اللغوية الورقية. </w:t>
      </w:r>
    </w:p>
    <w:p w:rsidR="002D1FDC" w:rsidRPr="00A05392" w:rsidRDefault="002D1FDC" w:rsidP="00DB6EE3">
      <w:pPr>
        <w:rPr>
          <w:rFonts w:cs="Traditional Arabic"/>
          <w:b/>
          <w:bCs/>
          <w:sz w:val="36"/>
          <w:szCs w:val="36"/>
          <w:rtl/>
        </w:rPr>
      </w:pPr>
    </w:p>
    <w:p w:rsidR="002D1FDC" w:rsidRPr="00A05392" w:rsidRDefault="002D1FDC" w:rsidP="00DB6EE3">
      <w:pPr>
        <w:rPr>
          <w:rFonts w:cs="Traditional Arabic"/>
          <w:sz w:val="36"/>
          <w:szCs w:val="36"/>
          <w:rtl/>
        </w:rPr>
      </w:pPr>
      <w:r w:rsidRPr="00A05392">
        <w:rPr>
          <w:rFonts w:cs="Traditional Arabic"/>
          <w:sz w:val="36"/>
          <w:szCs w:val="36"/>
          <w:rtl/>
        </w:rPr>
        <w:t xml:space="preserve">المعجم الإلكتروني ضروري للفرد العربي في مجتمع المعلومات والاقتصاد </w:t>
      </w:r>
      <w:r>
        <w:rPr>
          <w:rFonts w:cs="Traditional Arabic"/>
          <w:sz w:val="36"/>
          <w:szCs w:val="36"/>
          <w:rtl/>
        </w:rPr>
        <w:t>القائم على المعرفة. فقد تطورت و</w:t>
      </w:r>
      <w:r>
        <w:rPr>
          <w:rFonts w:cs="Traditional Arabic" w:hint="cs"/>
          <w:sz w:val="36"/>
          <w:szCs w:val="36"/>
          <w:rtl/>
        </w:rPr>
        <w:t>ظ</w:t>
      </w:r>
      <w:r w:rsidRPr="00A05392">
        <w:rPr>
          <w:rFonts w:cs="Traditional Arabic"/>
          <w:sz w:val="36"/>
          <w:szCs w:val="36"/>
          <w:rtl/>
        </w:rPr>
        <w:t xml:space="preserve">يفة المعجم السنوات الأخيرة ليصبح وسيلة عمل بالنسبة للطالب وللأستاذ وللباحث وللمترجم </w:t>
      </w:r>
      <w:r>
        <w:rPr>
          <w:rFonts w:cs="Traditional Arabic"/>
          <w:sz w:val="36"/>
          <w:szCs w:val="36"/>
          <w:rtl/>
        </w:rPr>
        <w:t>ولعدة فئات اجتماعية ومهنية أخرى</w:t>
      </w:r>
      <w:r>
        <w:rPr>
          <w:rFonts w:cs="Traditional Arabic" w:hint="cs"/>
          <w:sz w:val="36"/>
          <w:szCs w:val="36"/>
          <w:rtl/>
        </w:rPr>
        <w:t>، كنشر الدعوة الإسلامية.</w:t>
      </w:r>
      <w:r w:rsidRPr="00A05392">
        <w:rPr>
          <w:rFonts w:cs="Traditional Arabic"/>
          <w:sz w:val="36"/>
          <w:szCs w:val="36"/>
          <w:rtl/>
        </w:rPr>
        <w:t xml:space="preserve"> </w:t>
      </w:r>
    </w:p>
    <w:p w:rsidR="002D1FDC" w:rsidRPr="00A05392" w:rsidRDefault="002D1FDC" w:rsidP="00DB6EE3">
      <w:pPr>
        <w:rPr>
          <w:rFonts w:cs="Traditional Arabic"/>
          <w:sz w:val="36"/>
          <w:szCs w:val="36"/>
          <w:rtl/>
        </w:rPr>
      </w:pPr>
      <w:r w:rsidRPr="00A05392">
        <w:rPr>
          <w:rFonts w:cs="Traditional Arabic"/>
          <w:sz w:val="36"/>
          <w:szCs w:val="36"/>
          <w:rtl/>
        </w:rPr>
        <w:t xml:space="preserve"> وتتضح هذه الضرورة أكثر إذا تمعنا في واقع صناعةُ المعاجم في اللغات العالمية، وقارناه بواقع صناعة معاجمنا العربية، خاصة الإلكترونية منها. </w:t>
      </w:r>
    </w:p>
    <w:p w:rsidR="002D1FDC" w:rsidRPr="00A05392" w:rsidRDefault="002D1FDC" w:rsidP="00DB6EE3">
      <w:pPr>
        <w:rPr>
          <w:rFonts w:cs="Traditional Arabic"/>
          <w:sz w:val="36"/>
          <w:szCs w:val="36"/>
          <w:rtl/>
        </w:rPr>
      </w:pPr>
      <w:r w:rsidRPr="00A05392">
        <w:rPr>
          <w:rFonts w:cs="Traditional Arabic"/>
          <w:sz w:val="36"/>
          <w:szCs w:val="36"/>
          <w:rtl/>
        </w:rPr>
        <w:t>أهميته بالنسبة إلى تعليم اللغة تكمن في إقبال التلاميذ أو الطلاب على النسخة الإلكترونية لما توفره من إغراء على مستوى البحث عن المعلومة والعرض باستعمال وسائل متعددة الوسائط.</w:t>
      </w:r>
    </w:p>
    <w:p w:rsidR="002D1FDC" w:rsidRPr="00A05392" w:rsidRDefault="002D1FDC" w:rsidP="00DB6EE3">
      <w:pPr>
        <w:rPr>
          <w:rFonts w:cs="Traditional Arabic"/>
          <w:sz w:val="36"/>
          <w:szCs w:val="36"/>
          <w:rtl/>
        </w:rPr>
      </w:pPr>
      <w:r w:rsidRPr="00A05392">
        <w:rPr>
          <w:rFonts w:cs="Traditional Arabic"/>
          <w:sz w:val="36"/>
          <w:szCs w:val="36"/>
          <w:rtl/>
        </w:rPr>
        <w:t>التحديث السريع يجعل من المعجم الإلكتروني مواكبا لتطور اللغة العربية على جميع مستوياتها.</w:t>
      </w:r>
    </w:p>
    <w:p w:rsidR="002D1FDC" w:rsidRPr="00A05392" w:rsidRDefault="006174EB" w:rsidP="00DB6EE3">
      <w:pPr>
        <w:rPr>
          <w:rFonts w:cs="Traditional Arabic"/>
          <w:sz w:val="36"/>
          <w:szCs w:val="36"/>
          <w:rtl/>
        </w:rPr>
      </w:pPr>
      <w:r>
        <w:rPr>
          <w:rFonts w:cs="Traditional Arabic"/>
          <w:sz w:val="36"/>
          <w:szCs w:val="36"/>
          <w:rtl/>
        </w:rPr>
        <w:t xml:space="preserve">يمكن أن </w:t>
      </w:r>
      <w:r>
        <w:rPr>
          <w:rFonts w:cs="Traditional Arabic" w:hint="cs"/>
          <w:sz w:val="36"/>
          <w:szCs w:val="36"/>
          <w:rtl/>
        </w:rPr>
        <w:t>ي</w:t>
      </w:r>
      <w:r>
        <w:rPr>
          <w:rFonts w:cs="Traditional Arabic"/>
          <w:sz w:val="36"/>
          <w:szCs w:val="36"/>
          <w:rtl/>
        </w:rPr>
        <w:t>ض</w:t>
      </w:r>
      <w:r>
        <w:rPr>
          <w:rFonts w:cs="Traditional Arabic" w:hint="cs"/>
          <w:sz w:val="36"/>
          <w:szCs w:val="36"/>
          <w:rtl/>
        </w:rPr>
        <w:t>ا</w:t>
      </w:r>
      <w:r w:rsidR="002D1FDC" w:rsidRPr="00A05392">
        <w:rPr>
          <w:rFonts w:cs="Traditional Arabic"/>
          <w:sz w:val="36"/>
          <w:szCs w:val="36"/>
          <w:rtl/>
        </w:rPr>
        <w:t>ف أخيرا أن المعجم الإلكتروني يسهل عملية بناء أنتولوجيا للغة العربية (</w:t>
      </w:r>
      <w:r w:rsidR="002D1FDC" w:rsidRPr="00A05392">
        <w:rPr>
          <w:rFonts w:cs="Traditional Arabic"/>
          <w:sz w:val="36"/>
          <w:szCs w:val="36"/>
        </w:rPr>
        <w:t>Baccar F. et all. 2011</w:t>
      </w:r>
      <w:r w:rsidR="002D1FDC" w:rsidRPr="00A05392">
        <w:rPr>
          <w:rFonts w:cs="Traditional Arabic"/>
          <w:sz w:val="36"/>
          <w:szCs w:val="36"/>
          <w:rtl/>
        </w:rPr>
        <w:t>).</w:t>
      </w:r>
    </w:p>
    <w:p w:rsidR="002D1FDC" w:rsidRPr="002D1FDC" w:rsidRDefault="002D1FDC" w:rsidP="00DB6EE3">
      <w:pPr>
        <w:rPr>
          <w:rFonts w:cs="Traditional Arabic"/>
          <w:b/>
          <w:bCs/>
          <w:sz w:val="36"/>
          <w:szCs w:val="36"/>
          <w:rtl/>
        </w:rPr>
      </w:pPr>
      <w:r w:rsidRPr="002D1FDC">
        <w:rPr>
          <w:rFonts w:cs="Traditional Arabic"/>
          <w:b/>
          <w:bCs/>
          <w:sz w:val="36"/>
          <w:szCs w:val="36"/>
          <w:rtl/>
        </w:rPr>
        <w:t>أهمية المعجم للمعالجة الآلية للغة العربية</w:t>
      </w:r>
    </w:p>
    <w:p w:rsidR="002D1FDC" w:rsidRPr="00A05392" w:rsidRDefault="002D1FDC" w:rsidP="00DB6EE3">
      <w:pPr>
        <w:rPr>
          <w:rFonts w:cs="Traditional Arabic" w:hint="cs"/>
          <w:sz w:val="36"/>
          <w:szCs w:val="36"/>
          <w:rtl/>
        </w:rPr>
      </w:pPr>
      <w:r w:rsidRPr="00A05392">
        <w:rPr>
          <w:rFonts w:cs="Traditional Arabic"/>
          <w:sz w:val="36"/>
          <w:szCs w:val="36"/>
          <w:rtl/>
        </w:rPr>
        <w:t>يعتبر المعجم الإلكتروني أداة ضرورية وأساسية لتطبيقات المعالجة الآلية للغات الطبيعية بصفة عامة. جودة النتائج التي تفرزها هذه التطبيقات مرتبطة كليا بجودة المعجم من حيث عدد مداخله وشمولية المعلومات التي يحتويها كل مدخل. يتضح هذا الترابط إذا تمعنا مثلا في عمل المدقق الإملائي؛ فنجد أنه يعتبر الكلمات الصحيحة خاطئة إن لم يجدها ممثلة في المعجم الذي يعتمد عليه في عملية التدقيق. كذلك عند التصحيح لا يقترح كلمات غير موجودة بالمعجم من بين المرشحة للتصحيح.</w:t>
      </w:r>
    </w:p>
    <w:p w:rsidR="002A022E" w:rsidRDefault="002D1FDC" w:rsidP="002A022E">
      <w:pPr>
        <w:rPr>
          <w:rFonts w:cs="Traditional Arabic"/>
          <w:sz w:val="36"/>
          <w:szCs w:val="36"/>
          <w:rtl/>
        </w:rPr>
      </w:pPr>
      <w:r>
        <w:rPr>
          <w:rFonts w:cs="Traditional Arabic" w:hint="cs"/>
          <w:sz w:val="36"/>
          <w:szCs w:val="36"/>
          <w:rtl/>
        </w:rPr>
        <w:t xml:space="preserve">كما </w:t>
      </w:r>
      <w:r w:rsidRPr="00A05392">
        <w:rPr>
          <w:rFonts w:cs="Traditional Arabic"/>
          <w:sz w:val="36"/>
          <w:szCs w:val="36"/>
          <w:rtl/>
        </w:rPr>
        <w:t>تعتبر المزود ا</w:t>
      </w:r>
      <w:r>
        <w:rPr>
          <w:rFonts w:cs="Traditional Arabic"/>
          <w:sz w:val="36"/>
          <w:szCs w:val="36"/>
          <w:rtl/>
        </w:rPr>
        <w:t xml:space="preserve">لأكبر للثروة اللغوية </w:t>
      </w:r>
      <w:r>
        <w:rPr>
          <w:rFonts w:cs="Traditional Arabic" w:hint="cs"/>
          <w:sz w:val="36"/>
          <w:szCs w:val="36"/>
          <w:rtl/>
        </w:rPr>
        <w:t>ل</w:t>
      </w:r>
      <w:r w:rsidRPr="00A05392">
        <w:rPr>
          <w:rFonts w:cs="Traditional Arabic"/>
          <w:sz w:val="36"/>
          <w:szCs w:val="36"/>
          <w:rtl/>
        </w:rPr>
        <w:t>لمفردات والكلمات</w:t>
      </w:r>
      <w:r>
        <w:rPr>
          <w:rFonts w:cs="Traditional Arabic"/>
          <w:sz w:val="36"/>
          <w:szCs w:val="36"/>
        </w:rPr>
        <w:t xml:space="preserve"> </w:t>
      </w:r>
      <w:r>
        <w:rPr>
          <w:rFonts w:cs="Traditional Arabic" w:hint="cs"/>
          <w:sz w:val="36"/>
          <w:szCs w:val="36"/>
          <w:rtl/>
        </w:rPr>
        <w:t>و</w:t>
      </w:r>
      <w:r w:rsidRPr="00A05392">
        <w:rPr>
          <w:rFonts w:cs="Traditional Arabic"/>
          <w:sz w:val="36"/>
          <w:szCs w:val="36"/>
          <w:rtl/>
        </w:rPr>
        <w:t xml:space="preserve">تعد المعاجم </w:t>
      </w:r>
      <w:r>
        <w:rPr>
          <w:rFonts w:cs="Traditional Arabic" w:hint="cs"/>
          <w:sz w:val="36"/>
          <w:szCs w:val="36"/>
          <w:rtl/>
        </w:rPr>
        <w:t xml:space="preserve">الإلكترونية </w:t>
      </w:r>
      <w:r w:rsidRPr="00A05392">
        <w:rPr>
          <w:rFonts w:cs="Traditional Arabic"/>
          <w:sz w:val="36"/>
          <w:szCs w:val="36"/>
          <w:rtl/>
        </w:rPr>
        <w:t>مرجعا نحويا في تصريف الكلمة ومعرفة اشتقاقاتها</w:t>
      </w:r>
      <w:r>
        <w:rPr>
          <w:rFonts w:cs="Traditional Arabic" w:hint="cs"/>
          <w:sz w:val="36"/>
          <w:szCs w:val="36"/>
          <w:rtl/>
        </w:rPr>
        <w:t xml:space="preserve">،كما </w:t>
      </w:r>
      <w:r w:rsidRPr="00A05392">
        <w:rPr>
          <w:rFonts w:cs="Traditional Arabic"/>
          <w:sz w:val="36"/>
          <w:szCs w:val="36"/>
          <w:rtl/>
        </w:rPr>
        <w:t>يزيد من الملكة الأدبية لدى الباحث بوجود النصوص الشرعية والشواهد الأدبية</w:t>
      </w:r>
      <w:r>
        <w:rPr>
          <w:rFonts w:cs="Traditional Arabic" w:hint="cs"/>
          <w:sz w:val="36"/>
          <w:szCs w:val="36"/>
          <w:rtl/>
        </w:rPr>
        <w:t>،</w:t>
      </w:r>
      <w:r w:rsidRPr="00A05392">
        <w:rPr>
          <w:rFonts w:cs="Traditional Arabic"/>
          <w:sz w:val="36"/>
          <w:szCs w:val="36"/>
          <w:rtl/>
        </w:rPr>
        <w:t xml:space="preserve"> </w:t>
      </w:r>
      <w:r>
        <w:rPr>
          <w:rFonts w:cs="Traditional Arabic" w:hint="cs"/>
          <w:sz w:val="36"/>
          <w:szCs w:val="36"/>
          <w:rtl/>
        </w:rPr>
        <w:t>و</w:t>
      </w:r>
      <w:r w:rsidRPr="00A05392">
        <w:rPr>
          <w:rFonts w:cs="Traditional Arabic"/>
          <w:sz w:val="36"/>
          <w:szCs w:val="36"/>
          <w:rtl/>
        </w:rPr>
        <w:t>يعدُ مرجعا في التصحيح والتدقيق الإملائي</w:t>
      </w:r>
      <w:r w:rsidR="002A022E">
        <w:rPr>
          <w:rFonts w:cs="Traditional Arabic" w:hint="cs"/>
          <w:sz w:val="36"/>
          <w:szCs w:val="36"/>
          <w:rtl/>
        </w:rPr>
        <w:t>.</w:t>
      </w:r>
    </w:p>
    <w:p w:rsidR="002A022E" w:rsidRDefault="002A022E" w:rsidP="002A022E">
      <w:pPr>
        <w:rPr>
          <w:rFonts w:cs="Traditional Arabic"/>
          <w:b/>
          <w:bCs/>
          <w:sz w:val="36"/>
          <w:szCs w:val="36"/>
          <w:rtl/>
        </w:rPr>
      </w:pPr>
      <w:r>
        <w:rPr>
          <w:rFonts w:cs="Traditional Arabic" w:hint="cs"/>
          <w:sz w:val="36"/>
          <w:szCs w:val="36"/>
          <w:rtl/>
        </w:rPr>
        <w:t>و</w:t>
      </w:r>
      <w:r w:rsidR="002D1FDC" w:rsidRPr="00A05392">
        <w:rPr>
          <w:rFonts w:cs="Traditional Arabic"/>
          <w:sz w:val="36"/>
          <w:szCs w:val="36"/>
          <w:rtl/>
        </w:rPr>
        <w:t>تعتبر كذلك مرجعا نحويا في ضبط المفردات بالشكل والحركات .. والتفريق بين الكلمات التي لها نفس الأحرف</w:t>
      </w:r>
      <w:r w:rsidR="002D1FDC" w:rsidRPr="00A05392">
        <w:rPr>
          <w:rFonts w:cs="Traditional Arabic" w:hint="cs"/>
          <w:sz w:val="36"/>
          <w:szCs w:val="36"/>
          <w:rtl/>
        </w:rPr>
        <w:t xml:space="preserve"> </w:t>
      </w:r>
      <w:r w:rsidR="002D1FDC" w:rsidRPr="00A05392">
        <w:rPr>
          <w:rFonts w:cs="Traditional Arabic"/>
          <w:sz w:val="36"/>
          <w:szCs w:val="36"/>
          <w:rtl/>
        </w:rPr>
        <w:t>والترتيب</w:t>
      </w:r>
      <w:r w:rsidR="002D1FDC" w:rsidRPr="00A05392">
        <w:rPr>
          <w:rFonts w:cs="Traditional Arabic"/>
          <w:sz w:val="36"/>
          <w:szCs w:val="36"/>
        </w:rPr>
        <w:t xml:space="preserve"> ..</w:t>
      </w:r>
      <w:r w:rsidR="002D1FDC" w:rsidRPr="00A05392">
        <w:rPr>
          <w:rFonts w:cs="Traditional Arabic"/>
          <w:sz w:val="36"/>
          <w:szCs w:val="36"/>
          <w:rtl/>
        </w:rPr>
        <w:t>هذا قليل من كثير بالنسبة لأهمية المعاجم</w:t>
      </w:r>
      <w:r w:rsidR="002D1FDC">
        <w:rPr>
          <w:rFonts w:cs="Traditional Arabic" w:hint="cs"/>
          <w:sz w:val="36"/>
          <w:szCs w:val="36"/>
          <w:rtl/>
        </w:rPr>
        <w:t xml:space="preserve"> العربية الإلكترنية</w:t>
      </w:r>
      <w:r>
        <w:rPr>
          <w:rFonts w:cs="Traditional Arabic" w:hint="cs"/>
          <w:sz w:val="36"/>
          <w:szCs w:val="36"/>
          <w:rtl/>
        </w:rPr>
        <w:t>.</w:t>
      </w:r>
      <w:r w:rsidR="002D1FDC" w:rsidRPr="00A05392">
        <w:rPr>
          <w:rFonts w:cs="Traditional Arabic"/>
          <w:sz w:val="36"/>
          <w:szCs w:val="36"/>
        </w:rPr>
        <w:t xml:space="preserve"> </w:t>
      </w:r>
      <w:r w:rsidR="002D1FDC" w:rsidRPr="00A05392">
        <w:rPr>
          <w:rStyle w:val="EndnoteReference"/>
          <w:rFonts w:cs="Traditional Arabic"/>
          <w:sz w:val="36"/>
          <w:szCs w:val="36"/>
        </w:rPr>
        <w:endnoteReference w:id="17"/>
      </w:r>
    </w:p>
    <w:p w:rsidR="00884CE1" w:rsidRDefault="00B56D2F" w:rsidP="004C668F">
      <w:pPr>
        <w:numPr>
          <w:ilvl w:val="0"/>
          <w:numId w:val="2"/>
        </w:numPr>
        <w:rPr>
          <w:rFonts w:cs="Traditional Arabic"/>
          <w:sz w:val="36"/>
          <w:szCs w:val="36"/>
          <w:rtl/>
        </w:rPr>
      </w:pPr>
      <w:r w:rsidRPr="00500E1C">
        <w:rPr>
          <w:rFonts w:cs="Traditional Arabic" w:hint="cs"/>
          <w:b/>
          <w:bCs/>
          <w:sz w:val="36"/>
          <w:szCs w:val="36"/>
          <w:rtl/>
        </w:rPr>
        <w:t xml:space="preserve">نماذج </w:t>
      </w:r>
      <w:r w:rsidR="00CC7E37" w:rsidRPr="00500E1C">
        <w:rPr>
          <w:rFonts w:cs="Traditional Arabic" w:hint="cs"/>
          <w:b/>
          <w:bCs/>
          <w:sz w:val="36"/>
          <w:szCs w:val="36"/>
          <w:rtl/>
        </w:rPr>
        <w:t>بحث الكلمة في قاموس صخر</w:t>
      </w:r>
    </w:p>
    <w:p w:rsidR="005C4B93" w:rsidRDefault="005C4B93" w:rsidP="005C4B93">
      <w:pPr>
        <w:jc w:val="center"/>
        <w:rPr>
          <w:rFonts w:cs="Traditional Arabic"/>
          <w:sz w:val="36"/>
          <w:szCs w:val="36"/>
          <w:rtl/>
        </w:rPr>
      </w:pPr>
      <w:r>
        <w:rPr>
          <w:rFonts w:cs="Traditional Arabic"/>
          <w:noProof/>
          <w:sz w:val="36"/>
          <w:szCs w:val="36"/>
          <w:rtl/>
        </w:rPr>
        <w:drawing>
          <wp:inline distT="0" distB="0" distL="0" distR="0">
            <wp:extent cx="1171575" cy="1162050"/>
            <wp:effectExtent l="19050" t="0" r="9525" b="0"/>
            <wp:docPr id="1" name="Picture 1" descr="C:\Users\user\Desktop\Snapshot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Snapshot_2.jpeg"/>
                    <pic:cNvPicPr>
                      <a:picLocks noChangeAspect="1" noChangeArrowheads="1"/>
                    </pic:cNvPicPr>
                  </pic:nvPicPr>
                  <pic:blipFill>
                    <a:blip r:embed="rId14" cstate="print"/>
                    <a:srcRect/>
                    <a:stretch>
                      <a:fillRect/>
                    </a:stretch>
                  </pic:blipFill>
                  <pic:spPr bwMode="auto">
                    <a:xfrm>
                      <a:off x="0" y="0"/>
                      <a:ext cx="1174513" cy="1164964"/>
                    </a:xfrm>
                    <a:prstGeom prst="rect">
                      <a:avLst/>
                    </a:prstGeom>
                    <a:noFill/>
                    <a:ln w="9525">
                      <a:noFill/>
                      <a:miter lim="800000"/>
                      <a:headEnd/>
                      <a:tailEnd/>
                    </a:ln>
                  </pic:spPr>
                </pic:pic>
              </a:graphicData>
            </a:graphic>
          </wp:inline>
        </w:drawing>
      </w:r>
    </w:p>
    <w:p w:rsidR="005C4B93" w:rsidRDefault="005C4B93" w:rsidP="005C4B93">
      <w:pPr>
        <w:rPr>
          <w:rFonts w:cs="Traditional Arabic"/>
          <w:sz w:val="36"/>
          <w:szCs w:val="36"/>
          <w:rtl/>
        </w:rPr>
      </w:pPr>
      <w:r>
        <w:rPr>
          <w:rFonts w:cs="Traditional Arabic" w:hint="cs"/>
          <w:sz w:val="36"/>
          <w:szCs w:val="36"/>
          <w:rtl/>
        </w:rPr>
        <w:t>صور</w:t>
      </w:r>
      <w:r w:rsidR="003759D4">
        <w:rPr>
          <w:rFonts w:cs="Traditional Arabic" w:hint="cs"/>
          <w:sz w:val="36"/>
          <w:szCs w:val="36"/>
          <w:rtl/>
        </w:rPr>
        <w:t xml:space="preserve">ة قاموس صخر على الشاشة قبل الضغط </w:t>
      </w:r>
      <w:r>
        <w:rPr>
          <w:rFonts w:cs="Traditional Arabic" w:hint="cs"/>
          <w:sz w:val="36"/>
          <w:szCs w:val="36"/>
          <w:rtl/>
        </w:rPr>
        <w:t>لبحث</w:t>
      </w:r>
      <w:r w:rsidR="003759D4">
        <w:rPr>
          <w:rFonts w:cs="Traditional Arabic" w:hint="cs"/>
          <w:sz w:val="36"/>
          <w:szCs w:val="36"/>
          <w:rtl/>
        </w:rPr>
        <w:t xml:space="preserve"> الكلمة</w:t>
      </w:r>
      <w:r>
        <w:rPr>
          <w:rFonts w:cs="Traditional Arabic" w:hint="cs"/>
          <w:sz w:val="36"/>
          <w:szCs w:val="36"/>
          <w:rtl/>
        </w:rPr>
        <w:t>.</w:t>
      </w:r>
    </w:p>
    <w:p w:rsidR="005C4B93" w:rsidRDefault="003759D4" w:rsidP="005C4B93">
      <w:pPr>
        <w:rPr>
          <w:rFonts w:cs="Traditional Arabic"/>
          <w:sz w:val="36"/>
          <w:szCs w:val="36"/>
          <w:rtl/>
        </w:rPr>
      </w:pPr>
      <w:r>
        <w:rPr>
          <w:rFonts w:cs="Traditional Arabic"/>
          <w:noProof/>
          <w:sz w:val="36"/>
          <w:szCs w:val="36"/>
          <w:rtl/>
        </w:rPr>
        <w:drawing>
          <wp:inline distT="0" distB="0" distL="0" distR="0">
            <wp:extent cx="5274310" cy="1342552"/>
            <wp:effectExtent l="19050" t="0" r="2540" b="0"/>
            <wp:docPr id="2" name="Picture 2" descr="C:\Users\user\Desktop\Snapshot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Snapshot_1.jpeg"/>
                    <pic:cNvPicPr>
                      <a:picLocks noChangeAspect="1" noChangeArrowheads="1"/>
                    </pic:cNvPicPr>
                  </pic:nvPicPr>
                  <pic:blipFill>
                    <a:blip r:embed="rId15" cstate="print"/>
                    <a:srcRect/>
                    <a:stretch>
                      <a:fillRect/>
                    </a:stretch>
                  </pic:blipFill>
                  <pic:spPr bwMode="auto">
                    <a:xfrm>
                      <a:off x="0" y="0"/>
                      <a:ext cx="5274310" cy="1342552"/>
                    </a:xfrm>
                    <a:prstGeom prst="rect">
                      <a:avLst/>
                    </a:prstGeom>
                    <a:noFill/>
                    <a:ln w="9525">
                      <a:noFill/>
                      <a:miter lim="800000"/>
                      <a:headEnd/>
                      <a:tailEnd/>
                    </a:ln>
                  </pic:spPr>
                </pic:pic>
              </a:graphicData>
            </a:graphic>
          </wp:inline>
        </w:drawing>
      </w:r>
    </w:p>
    <w:p w:rsidR="000243EE" w:rsidRDefault="003759D4" w:rsidP="00FC2430">
      <w:pPr>
        <w:rPr>
          <w:rFonts w:cs="Traditional Arabic"/>
          <w:sz w:val="36"/>
          <w:szCs w:val="36"/>
          <w:rtl/>
        </w:rPr>
      </w:pPr>
      <w:r>
        <w:rPr>
          <w:rFonts w:cs="Traditional Arabic" w:hint="cs"/>
          <w:sz w:val="36"/>
          <w:szCs w:val="36"/>
          <w:rtl/>
        </w:rPr>
        <w:t xml:space="preserve">وهذه صورة القاموس مفتوحة قبل </w:t>
      </w:r>
      <w:r w:rsidR="000F52B0">
        <w:rPr>
          <w:rFonts w:cs="Traditional Arabic" w:hint="cs"/>
          <w:sz w:val="36"/>
          <w:szCs w:val="36"/>
          <w:rtl/>
        </w:rPr>
        <w:t>ال</w:t>
      </w:r>
      <w:r>
        <w:rPr>
          <w:rFonts w:cs="Traditional Arabic" w:hint="cs"/>
          <w:sz w:val="36"/>
          <w:szCs w:val="36"/>
          <w:rtl/>
        </w:rPr>
        <w:t xml:space="preserve">بحث </w:t>
      </w:r>
      <w:r w:rsidR="000F52B0">
        <w:rPr>
          <w:rFonts w:cs="Traditional Arabic" w:hint="cs"/>
          <w:sz w:val="36"/>
          <w:szCs w:val="36"/>
          <w:rtl/>
        </w:rPr>
        <w:t xml:space="preserve">عن </w:t>
      </w:r>
      <w:r>
        <w:rPr>
          <w:rFonts w:cs="Traditional Arabic" w:hint="cs"/>
          <w:sz w:val="36"/>
          <w:szCs w:val="36"/>
          <w:rtl/>
        </w:rPr>
        <w:t>الكلمة</w:t>
      </w:r>
      <w:r w:rsidR="00AB7FA5">
        <w:rPr>
          <w:rFonts w:cs="Traditional Arabic" w:hint="cs"/>
          <w:sz w:val="36"/>
          <w:szCs w:val="36"/>
          <w:rtl/>
        </w:rPr>
        <w:t>،</w:t>
      </w:r>
      <w:r>
        <w:rPr>
          <w:rFonts w:cs="Traditional Arabic" w:hint="cs"/>
          <w:sz w:val="36"/>
          <w:szCs w:val="36"/>
          <w:rtl/>
        </w:rPr>
        <w:t xml:space="preserve"> و</w:t>
      </w:r>
      <w:r w:rsidR="000F52B0">
        <w:rPr>
          <w:rFonts w:cs="Traditional Arabic" w:hint="cs"/>
          <w:sz w:val="36"/>
          <w:szCs w:val="36"/>
          <w:rtl/>
        </w:rPr>
        <w:t>كما ظهر</w:t>
      </w:r>
      <w:r>
        <w:rPr>
          <w:rFonts w:cs="Traditional Arabic" w:hint="cs"/>
          <w:sz w:val="36"/>
          <w:szCs w:val="36"/>
          <w:rtl/>
        </w:rPr>
        <w:t xml:space="preserve"> أن القاموس منقسم إلى جانبين الجانب الأيمن </w:t>
      </w:r>
      <w:r w:rsidR="00B104E5">
        <w:rPr>
          <w:rFonts w:cs="Traditional Arabic" w:hint="cs"/>
          <w:sz w:val="36"/>
          <w:szCs w:val="36"/>
          <w:rtl/>
        </w:rPr>
        <w:t xml:space="preserve"> وهو منقسم كذلك إلى قسمين القسم الأعلى </w:t>
      </w:r>
      <w:r>
        <w:rPr>
          <w:rFonts w:cs="Traditional Arabic" w:hint="cs"/>
          <w:sz w:val="36"/>
          <w:szCs w:val="36"/>
          <w:rtl/>
        </w:rPr>
        <w:t>لل</w:t>
      </w:r>
      <w:r w:rsidR="00FC2430">
        <w:rPr>
          <w:rFonts w:cs="Traditional Arabic" w:hint="cs"/>
          <w:sz w:val="36"/>
          <w:szCs w:val="36"/>
          <w:rtl/>
        </w:rPr>
        <w:t>"</w:t>
      </w:r>
      <w:r>
        <w:rPr>
          <w:rFonts w:cs="Traditional Arabic" w:hint="cs"/>
          <w:sz w:val="36"/>
          <w:szCs w:val="36"/>
          <w:rtl/>
        </w:rPr>
        <w:t>خروج</w:t>
      </w:r>
      <w:r w:rsidR="00FC2430">
        <w:rPr>
          <w:rFonts w:cs="Traditional Arabic" w:hint="cs"/>
          <w:sz w:val="36"/>
          <w:szCs w:val="36"/>
          <w:rtl/>
        </w:rPr>
        <w:t>"</w:t>
      </w:r>
      <w:r w:rsidR="00FC2430">
        <w:rPr>
          <w:rFonts w:cs="Traditional Arabic"/>
          <w:sz w:val="36"/>
          <w:szCs w:val="36"/>
        </w:rPr>
        <w:t>Exit</w:t>
      </w:r>
      <w:r w:rsidR="00520569">
        <w:rPr>
          <w:rFonts w:cs="Traditional Arabic" w:hint="cs"/>
          <w:sz w:val="36"/>
          <w:szCs w:val="36"/>
          <w:rtl/>
        </w:rPr>
        <w:t>:</w:t>
      </w:r>
      <w:r w:rsidR="00FC2430">
        <w:rPr>
          <w:rFonts w:cs="Traditional Arabic" w:hint="cs"/>
          <w:sz w:val="36"/>
          <w:szCs w:val="36"/>
          <w:rtl/>
        </w:rPr>
        <w:t xml:space="preserve"> أي إغلاق القاموس، "</w:t>
      </w:r>
      <w:r>
        <w:rPr>
          <w:rFonts w:cs="Traditional Arabic" w:hint="cs"/>
          <w:sz w:val="36"/>
          <w:szCs w:val="36"/>
          <w:rtl/>
        </w:rPr>
        <w:t>نبذة عن</w:t>
      </w:r>
      <w:r w:rsidR="000F52B0">
        <w:rPr>
          <w:rFonts w:cs="Traditional Arabic" w:hint="cs"/>
          <w:sz w:val="36"/>
          <w:szCs w:val="36"/>
          <w:rtl/>
        </w:rPr>
        <w:t xml:space="preserve"> </w:t>
      </w:r>
      <w:r w:rsidR="00FC2430">
        <w:rPr>
          <w:rFonts w:cs="Traditional Arabic" w:hint="cs"/>
          <w:sz w:val="36"/>
          <w:szCs w:val="36"/>
          <w:rtl/>
        </w:rPr>
        <w:t xml:space="preserve">" </w:t>
      </w:r>
      <w:r w:rsidR="00FC2430">
        <w:rPr>
          <w:rFonts w:cs="Traditional Arabic"/>
          <w:sz w:val="36"/>
          <w:szCs w:val="36"/>
        </w:rPr>
        <w:t>About</w:t>
      </w:r>
      <w:r w:rsidR="00520569">
        <w:rPr>
          <w:rFonts w:cs="Traditional Arabic" w:hint="cs"/>
          <w:sz w:val="36"/>
          <w:szCs w:val="36"/>
          <w:rtl/>
        </w:rPr>
        <w:t>:</w:t>
      </w:r>
      <w:r>
        <w:rPr>
          <w:rFonts w:cs="Traditional Arabic" w:hint="cs"/>
          <w:sz w:val="36"/>
          <w:szCs w:val="36"/>
          <w:rtl/>
        </w:rPr>
        <w:t xml:space="preserve"> أي نبذة عن تاريخ </w:t>
      </w:r>
      <w:r w:rsidR="00531567">
        <w:rPr>
          <w:rFonts w:cs="Traditional Arabic" w:hint="cs"/>
          <w:sz w:val="36"/>
          <w:szCs w:val="36"/>
          <w:rtl/>
        </w:rPr>
        <w:t>القاموس</w:t>
      </w:r>
      <w:r w:rsidR="00880F44">
        <w:rPr>
          <w:rFonts w:cs="Traditional Arabic" w:hint="cs"/>
          <w:sz w:val="36"/>
          <w:szCs w:val="36"/>
          <w:rtl/>
        </w:rPr>
        <w:t xml:space="preserve"> وحقوق طبعه</w:t>
      </w:r>
      <w:r>
        <w:rPr>
          <w:rFonts w:cs="Traditional Arabic" w:hint="cs"/>
          <w:sz w:val="36"/>
          <w:szCs w:val="36"/>
          <w:rtl/>
        </w:rPr>
        <w:t xml:space="preserve"> ثم </w:t>
      </w:r>
      <w:r w:rsidR="00FC2430">
        <w:rPr>
          <w:rFonts w:cs="Traditional Arabic" w:hint="cs"/>
          <w:sz w:val="36"/>
          <w:szCs w:val="36"/>
          <w:rtl/>
        </w:rPr>
        <w:t>"</w:t>
      </w:r>
      <w:r>
        <w:rPr>
          <w:rFonts w:cs="Traditional Arabic" w:hint="cs"/>
          <w:sz w:val="36"/>
          <w:szCs w:val="36"/>
          <w:rtl/>
        </w:rPr>
        <w:t>معنى</w:t>
      </w:r>
      <w:r w:rsidR="00FC2430">
        <w:rPr>
          <w:rFonts w:cs="Traditional Arabic" w:hint="cs"/>
          <w:sz w:val="36"/>
          <w:szCs w:val="36"/>
          <w:rtl/>
        </w:rPr>
        <w:t xml:space="preserve">" </w:t>
      </w:r>
      <w:r w:rsidR="00FC2430">
        <w:rPr>
          <w:rFonts w:cs="Traditional Arabic"/>
          <w:sz w:val="36"/>
          <w:szCs w:val="36"/>
        </w:rPr>
        <w:t>Meaning</w:t>
      </w:r>
      <w:r w:rsidR="00531567">
        <w:rPr>
          <w:rFonts w:cs="Traditional Arabic" w:hint="cs"/>
          <w:sz w:val="36"/>
          <w:szCs w:val="36"/>
          <w:rtl/>
        </w:rPr>
        <w:t>:</w:t>
      </w:r>
      <w:r>
        <w:rPr>
          <w:rFonts w:cs="Traditional Arabic" w:hint="cs"/>
          <w:sz w:val="36"/>
          <w:szCs w:val="36"/>
          <w:rtl/>
        </w:rPr>
        <w:t xml:space="preserve"> وهو معنى </w:t>
      </w:r>
      <w:r w:rsidR="0038213E">
        <w:rPr>
          <w:rFonts w:cs="Traditional Arabic" w:hint="cs"/>
          <w:sz w:val="36"/>
          <w:szCs w:val="36"/>
          <w:rtl/>
        </w:rPr>
        <w:t>ال</w:t>
      </w:r>
      <w:r>
        <w:rPr>
          <w:rFonts w:cs="Traditional Arabic" w:hint="cs"/>
          <w:sz w:val="36"/>
          <w:szCs w:val="36"/>
          <w:rtl/>
        </w:rPr>
        <w:t xml:space="preserve">كلمة المطلوبة كما تظهر ترجمة الكلمة المطلوبة </w:t>
      </w:r>
      <w:r w:rsidR="0038213E">
        <w:rPr>
          <w:rFonts w:cs="Traditional Arabic" w:hint="cs"/>
          <w:sz w:val="36"/>
          <w:szCs w:val="36"/>
          <w:rtl/>
        </w:rPr>
        <w:t xml:space="preserve">باللغة العربية في </w:t>
      </w:r>
      <w:r w:rsidR="00B104E5">
        <w:rPr>
          <w:rFonts w:cs="Traditional Arabic" w:hint="cs"/>
          <w:sz w:val="36"/>
          <w:szCs w:val="36"/>
          <w:rtl/>
        </w:rPr>
        <w:t>جانب</w:t>
      </w:r>
      <w:r w:rsidR="0038213E">
        <w:rPr>
          <w:rFonts w:cs="Traditional Arabic" w:hint="cs"/>
          <w:sz w:val="36"/>
          <w:szCs w:val="36"/>
          <w:rtl/>
        </w:rPr>
        <w:t>ه</w:t>
      </w:r>
      <w:r w:rsidR="00B104E5">
        <w:rPr>
          <w:rFonts w:cs="Traditional Arabic" w:hint="cs"/>
          <w:sz w:val="36"/>
          <w:szCs w:val="36"/>
          <w:rtl/>
        </w:rPr>
        <w:t xml:space="preserve"> الأسفل . وأما </w:t>
      </w:r>
      <w:r w:rsidR="00AB7FA5">
        <w:rPr>
          <w:rFonts w:cs="Traditional Arabic" w:hint="cs"/>
          <w:sz w:val="36"/>
          <w:szCs w:val="36"/>
          <w:rtl/>
        </w:rPr>
        <w:t>ال</w:t>
      </w:r>
      <w:r w:rsidR="00B104E5">
        <w:rPr>
          <w:rFonts w:cs="Traditional Arabic" w:hint="cs"/>
          <w:sz w:val="36"/>
          <w:szCs w:val="36"/>
          <w:rtl/>
        </w:rPr>
        <w:t xml:space="preserve">جانب الأيسر  فهو مخصوص للبحث </w:t>
      </w:r>
      <w:r w:rsidR="000B63C5">
        <w:rPr>
          <w:rFonts w:cs="Traditional Arabic" w:hint="cs"/>
          <w:sz w:val="36"/>
          <w:szCs w:val="36"/>
          <w:rtl/>
        </w:rPr>
        <w:t xml:space="preserve">عن الكلمة </w:t>
      </w:r>
      <w:r w:rsidR="00714E98">
        <w:rPr>
          <w:rFonts w:cs="Traditional Arabic" w:hint="cs"/>
          <w:sz w:val="36"/>
          <w:szCs w:val="36"/>
          <w:rtl/>
        </w:rPr>
        <w:t xml:space="preserve">في الشطر الأعلى وظهور  ترجمة </w:t>
      </w:r>
      <w:r w:rsidR="0038213E">
        <w:rPr>
          <w:rFonts w:cs="Traditional Arabic" w:hint="cs"/>
          <w:sz w:val="36"/>
          <w:szCs w:val="36"/>
          <w:rtl/>
        </w:rPr>
        <w:t>ال</w:t>
      </w:r>
      <w:r w:rsidR="00714E98">
        <w:rPr>
          <w:rFonts w:cs="Traditional Arabic" w:hint="cs"/>
          <w:sz w:val="36"/>
          <w:szCs w:val="36"/>
          <w:rtl/>
        </w:rPr>
        <w:t>كلمة المطلوبة باللغة الإنجليزية في الشاشة السفلى.</w:t>
      </w:r>
    </w:p>
    <w:p w:rsidR="00531567" w:rsidRDefault="00531567" w:rsidP="005C4B93">
      <w:pPr>
        <w:rPr>
          <w:rFonts w:cs="Traditional Arabic"/>
          <w:sz w:val="36"/>
          <w:szCs w:val="36"/>
          <w:rtl/>
        </w:rPr>
      </w:pPr>
      <w:r>
        <w:rPr>
          <w:rFonts w:cs="Traditional Arabic"/>
          <w:noProof/>
          <w:sz w:val="36"/>
          <w:szCs w:val="36"/>
          <w:rtl/>
        </w:rPr>
        <w:drawing>
          <wp:inline distT="0" distB="0" distL="0" distR="0">
            <wp:extent cx="4324350" cy="1933575"/>
            <wp:effectExtent l="19050" t="0" r="0" b="0"/>
            <wp:docPr id="8" name="Picture 1" descr="C:\Users\user\Desktop\Snapshot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Snapshot_2.jpeg"/>
                    <pic:cNvPicPr>
                      <a:picLocks noChangeAspect="1" noChangeArrowheads="1"/>
                    </pic:cNvPicPr>
                  </pic:nvPicPr>
                  <pic:blipFill>
                    <a:blip r:embed="rId16" cstate="print"/>
                    <a:srcRect/>
                    <a:stretch>
                      <a:fillRect/>
                    </a:stretch>
                  </pic:blipFill>
                  <pic:spPr bwMode="auto">
                    <a:xfrm>
                      <a:off x="0" y="0"/>
                      <a:ext cx="4324350" cy="1933575"/>
                    </a:xfrm>
                    <a:prstGeom prst="rect">
                      <a:avLst/>
                    </a:prstGeom>
                    <a:noFill/>
                    <a:ln w="9525">
                      <a:noFill/>
                      <a:miter lim="800000"/>
                      <a:headEnd/>
                      <a:tailEnd/>
                    </a:ln>
                  </pic:spPr>
                </pic:pic>
              </a:graphicData>
            </a:graphic>
          </wp:inline>
        </w:drawing>
      </w:r>
    </w:p>
    <w:p w:rsidR="00531567" w:rsidRDefault="00531567" w:rsidP="0038213E">
      <w:pPr>
        <w:rPr>
          <w:rFonts w:cs="Traditional Arabic"/>
          <w:sz w:val="36"/>
          <w:szCs w:val="36"/>
          <w:rtl/>
        </w:rPr>
      </w:pPr>
      <w:r>
        <w:rPr>
          <w:rFonts w:cs="Traditional Arabic" w:hint="cs"/>
          <w:sz w:val="36"/>
          <w:szCs w:val="36"/>
          <w:rtl/>
        </w:rPr>
        <w:t xml:space="preserve">هذه صورة البحث عن تاريخ </w:t>
      </w:r>
      <w:r w:rsidR="0038213E">
        <w:rPr>
          <w:rFonts w:cs="Traditional Arabic" w:hint="cs"/>
          <w:sz w:val="36"/>
          <w:szCs w:val="36"/>
          <w:rtl/>
        </w:rPr>
        <w:t xml:space="preserve">إصدار </w:t>
      </w:r>
      <w:r>
        <w:rPr>
          <w:rFonts w:cs="Traditional Arabic" w:hint="cs"/>
          <w:sz w:val="36"/>
          <w:szCs w:val="36"/>
          <w:rtl/>
        </w:rPr>
        <w:t xml:space="preserve">القاموس وحقوق طبعه. </w:t>
      </w:r>
    </w:p>
    <w:p w:rsidR="000243EE" w:rsidRDefault="000243EE" w:rsidP="005C4B93">
      <w:pPr>
        <w:rPr>
          <w:rFonts w:cs="Traditional Arabic"/>
          <w:sz w:val="36"/>
          <w:szCs w:val="36"/>
          <w:rtl/>
        </w:rPr>
      </w:pPr>
      <w:r>
        <w:rPr>
          <w:rFonts w:cs="Traditional Arabic"/>
          <w:noProof/>
          <w:sz w:val="36"/>
          <w:szCs w:val="36"/>
          <w:rtl/>
        </w:rPr>
        <w:drawing>
          <wp:inline distT="0" distB="0" distL="0" distR="0">
            <wp:extent cx="5274310" cy="1563424"/>
            <wp:effectExtent l="19050" t="0" r="2540" b="0"/>
            <wp:docPr id="3" name="Picture 3" descr="C:\Users\user\Desktop\Snapshot_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Snapshot_3.jpeg"/>
                    <pic:cNvPicPr>
                      <a:picLocks noChangeAspect="1" noChangeArrowheads="1"/>
                    </pic:cNvPicPr>
                  </pic:nvPicPr>
                  <pic:blipFill>
                    <a:blip r:embed="rId17" cstate="print"/>
                    <a:srcRect/>
                    <a:stretch>
                      <a:fillRect/>
                    </a:stretch>
                  </pic:blipFill>
                  <pic:spPr bwMode="auto">
                    <a:xfrm>
                      <a:off x="0" y="0"/>
                      <a:ext cx="5274310" cy="1563424"/>
                    </a:xfrm>
                    <a:prstGeom prst="rect">
                      <a:avLst/>
                    </a:prstGeom>
                    <a:noFill/>
                    <a:ln w="9525">
                      <a:noFill/>
                      <a:miter lim="800000"/>
                      <a:headEnd/>
                      <a:tailEnd/>
                    </a:ln>
                  </pic:spPr>
                </pic:pic>
              </a:graphicData>
            </a:graphic>
          </wp:inline>
        </w:drawing>
      </w:r>
    </w:p>
    <w:p w:rsidR="00E037CF" w:rsidRDefault="000243EE" w:rsidP="005C4B93">
      <w:pPr>
        <w:rPr>
          <w:rFonts w:cs="Traditional Arabic"/>
          <w:sz w:val="36"/>
          <w:szCs w:val="36"/>
          <w:rtl/>
        </w:rPr>
      </w:pPr>
      <w:r>
        <w:rPr>
          <w:rFonts w:cs="Traditional Arabic" w:hint="cs"/>
          <w:sz w:val="36"/>
          <w:szCs w:val="36"/>
          <w:rtl/>
        </w:rPr>
        <w:t xml:space="preserve">نموذج </w:t>
      </w:r>
      <w:r w:rsidR="00FC2430">
        <w:rPr>
          <w:rFonts w:cs="Traditional Arabic" w:hint="cs"/>
          <w:sz w:val="36"/>
          <w:szCs w:val="36"/>
          <w:rtl/>
        </w:rPr>
        <w:t xml:space="preserve">عن </w:t>
      </w:r>
      <w:r>
        <w:rPr>
          <w:rFonts w:cs="Traditional Arabic" w:hint="cs"/>
          <w:sz w:val="36"/>
          <w:szCs w:val="36"/>
          <w:rtl/>
        </w:rPr>
        <w:t>بحث</w:t>
      </w:r>
      <w:r w:rsidR="00FC2430">
        <w:rPr>
          <w:rFonts w:cs="Traditional Arabic" w:hint="cs"/>
          <w:sz w:val="36"/>
          <w:szCs w:val="36"/>
          <w:rtl/>
        </w:rPr>
        <w:t xml:space="preserve"> </w:t>
      </w:r>
      <w:r>
        <w:rPr>
          <w:rFonts w:cs="Traditional Arabic" w:hint="cs"/>
          <w:sz w:val="36"/>
          <w:szCs w:val="36"/>
          <w:rtl/>
        </w:rPr>
        <w:t xml:space="preserve"> الكلمة في القاموس حيث ظهرت ترجمة كلمة "قرأ" في اللغتين العربية والإنجليزية كما أشير سابقا.</w:t>
      </w:r>
    </w:p>
    <w:p w:rsidR="008645DA" w:rsidRDefault="008645DA" w:rsidP="005C4B93">
      <w:pPr>
        <w:rPr>
          <w:rFonts w:cs="Traditional Arabic"/>
          <w:sz w:val="36"/>
          <w:szCs w:val="36"/>
          <w:rtl/>
        </w:rPr>
      </w:pPr>
      <w:r>
        <w:rPr>
          <w:rFonts w:cs="Traditional Arabic"/>
          <w:noProof/>
          <w:sz w:val="36"/>
          <w:szCs w:val="36"/>
          <w:rtl/>
        </w:rPr>
        <w:drawing>
          <wp:inline distT="0" distB="0" distL="0" distR="0">
            <wp:extent cx="5274310" cy="1307534"/>
            <wp:effectExtent l="19050" t="0" r="2540" b="0"/>
            <wp:docPr id="4" name="Picture 4" descr="C:\Users\user\Desktop\Snapshot_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Snapshot_4.jpeg"/>
                    <pic:cNvPicPr>
                      <a:picLocks noChangeAspect="1" noChangeArrowheads="1"/>
                    </pic:cNvPicPr>
                  </pic:nvPicPr>
                  <pic:blipFill>
                    <a:blip r:embed="rId18" cstate="print"/>
                    <a:srcRect/>
                    <a:stretch>
                      <a:fillRect/>
                    </a:stretch>
                  </pic:blipFill>
                  <pic:spPr bwMode="auto">
                    <a:xfrm>
                      <a:off x="0" y="0"/>
                      <a:ext cx="5274310" cy="1307534"/>
                    </a:xfrm>
                    <a:prstGeom prst="rect">
                      <a:avLst/>
                    </a:prstGeom>
                    <a:noFill/>
                    <a:ln w="9525">
                      <a:noFill/>
                      <a:miter lim="800000"/>
                      <a:headEnd/>
                      <a:tailEnd/>
                    </a:ln>
                  </pic:spPr>
                </pic:pic>
              </a:graphicData>
            </a:graphic>
          </wp:inline>
        </w:drawing>
      </w:r>
      <w:r w:rsidR="0038213E">
        <w:rPr>
          <w:rFonts w:cs="Traditional Arabic" w:hint="cs"/>
          <w:sz w:val="36"/>
          <w:szCs w:val="36"/>
          <w:rtl/>
        </w:rPr>
        <w:t>هنا</w:t>
      </w:r>
      <w:r>
        <w:rPr>
          <w:rFonts w:cs="Traditional Arabic" w:hint="cs"/>
          <w:sz w:val="36"/>
          <w:szCs w:val="36"/>
          <w:rtl/>
        </w:rPr>
        <w:t xml:space="preserve"> ترجمة كلمة "ذَهَبٌ" في اللغتين العربية والإنجليزية.</w:t>
      </w:r>
    </w:p>
    <w:p w:rsidR="003759D4" w:rsidRDefault="008645DA" w:rsidP="00DF6B09">
      <w:pPr>
        <w:rPr>
          <w:rFonts w:cs="Traditional Arabic"/>
          <w:sz w:val="36"/>
          <w:szCs w:val="36"/>
          <w:rtl/>
        </w:rPr>
      </w:pPr>
      <w:r>
        <w:rPr>
          <w:rFonts w:cs="Traditional Arabic"/>
          <w:noProof/>
          <w:sz w:val="36"/>
          <w:szCs w:val="36"/>
          <w:rtl/>
        </w:rPr>
        <w:drawing>
          <wp:inline distT="0" distB="0" distL="0" distR="0">
            <wp:extent cx="5274310" cy="1834928"/>
            <wp:effectExtent l="19050" t="0" r="2540" b="0"/>
            <wp:docPr id="5" name="Picture 5" descr="C:\Users\user\Desktop\Snapshot_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Snapshot_6.jpeg"/>
                    <pic:cNvPicPr>
                      <a:picLocks noChangeAspect="1" noChangeArrowheads="1"/>
                    </pic:cNvPicPr>
                  </pic:nvPicPr>
                  <pic:blipFill>
                    <a:blip r:embed="rId19" cstate="print"/>
                    <a:srcRect/>
                    <a:stretch>
                      <a:fillRect/>
                    </a:stretch>
                  </pic:blipFill>
                  <pic:spPr bwMode="auto">
                    <a:xfrm>
                      <a:off x="0" y="0"/>
                      <a:ext cx="5274310" cy="1834928"/>
                    </a:xfrm>
                    <a:prstGeom prst="rect">
                      <a:avLst/>
                    </a:prstGeom>
                    <a:noFill/>
                    <a:ln w="9525">
                      <a:noFill/>
                      <a:miter lim="800000"/>
                      <a:headEnd/>
                      <a:tailEnd/>
                    </a:ln>
                  </pic:spPr>
                </pic:pic>
              </a:graphicData>
            </a:graphic>
          </wp:inline>
        </w:drawing>
      </w:r>
      <w:r w:rsidR="002A7F13">
        <w:rPr>
          <w:rFonts w:cs="Traditional Arabic" w:hint="cs"/>
          <w:sz w:val="36"/>
          <w:szCs w:val="36"/>
          <w:rtl/>
        </w:rPr>
        <w:t xml:space="preserve">وهذه صورة البحث عن </w:t>
      </w:r>
      <w:r>
        <w:rPr>
          <w:rFonts w:cs="Traditional Arabic" w:hint="cs"/>
          <w:sz w:val="36"/>
          <w:szCs w:val="36"/>
          <w:rtl/>
        </w:rPr>
        <w:t>كلمة "ذَهَبَ" في اللغتين وأوجه استعمالاتها</w:t>
      </w:r>
      <w:r w:rsidR="00052648">
        <w:rPr>
          <w:rFonts w:cs="Traditional Arabic" w:hint="cs"/>
          <w:sz w:val="36"/>
          <w:szCs w:val="36"/>
          <w:rtl/>
        </w:rPr>
        <w:t xml:space="preserve"> نحويا</w:t>
      </w:r>
      <w:r>
        <w:rPr>
          <w:rFonts w:cs="Traditional Arabic" w:hint="cs"/>
          <w:sz w:val="36"/>
          <w:szCs w:val="36"/>
          <w:rtl/>
        </w:rPr>
        <w:t xml:space="preserve">. </w:t>
      </w:r>
      <w:r w:rsidR="00DF6B09">
        <w:rPr>
          <w:rFonts w:cs="Traditional Arabic"/>
          <w:noProof/>
          <w:sz w:val="36"/>
          <w:szCs w:val="36"/>
          <w:rtl/>
        </w:rPr>
        <w:drawing>
          <wp:inline distT="0" distB="0" distL="0" distR="0">
            <wp:extent cx="5274310" cy="1799470"/>
            <wp:effectExtent l="19050" t="0" r="2540" b="0"/>
            <wp:docPr id="6" name="Picture 6" descr="C:\Users\user\Desktop\Snapshot_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Snapshot_5.jpeg"/>
                    <pic:cNvPicPr>
                      <a:picLocks noChangeAspect="1" noChangeArrowheads="1"/>
                    </pic:cNvPicPr>
                  </pic:nvPicPr>
                  <pic:blipFill>
                    <a:blip r:embed="rId20" cstate="print"/>
                    <a:srcRect/>
                    <a:stretch>
                      <a:fillRect/>
                    </a:stretch>
                  </pic:blipFill>
                  <pic:spPr bwMode="auto">
                    <a:xfrm>
                      <a:off x="0" y="0"/>
                      <a:ext cx="5274310" cy="1799470"/>
                    </a:xfrm>
                    <a:prstGeom prst="rect">
                      <a:avLst/>
                    </a:prstGeom>
                    <a:noFill/>
                    <a:ln w="9525">
                      <a:noFill/>
                      <a:miter lim="800000"/>
                      <a:headEnd/>
                      <a:tailEnd/>
                    </a:ln>
                  </pic:spPr>
                </pic:pic>
              </a:graphicData>
            </a:graphic>
          </wp:inline>
        </w:drawing>
      </w:r>
    </w:p>
    <w:p w:rsidR="00FA3B8B" w:rsidRDefault="00DF6B09" w:rsidP="005C4B93">
      <w:pPr>
        <w:rPr>
          <w:rFonts w:cs="Traditional Arabic" w:hint="cs"/>
          <w:sz w:val="36"/>
          <w:szCs w:val="36"/>
          <w:rtl/>
        </w:rPr>
      </w:pPr>
      <w:r>
        <w:rPr>
          <w:rFonts w:cs="Traditional Arabic" w:hint="cs"/>
          <w:sz w:val="36"/>
          <w:szCs w:val="36"/>
          <w:rtl/>
        </w:rPr>
        <w:t>وهذه ترجمة كلمة "</w:t>
      </w:r>
      <w:r>
        <w:rPr>
          <w:rFonts w:cs="Traditional Arabic"/>
          <w:sz w:val="36"/>
          <w:szCs w:val="36"/>
        </w:rPr>
        <w:t>BOY</w:t>
      </w:r>
      <w:r>
        <w:rPr>
          <w:rFonts w:cs="Traditional Arabic" w:hint="cs"/>
          <w:sz w:val="36"/>
          <w:szCs w:val="36"/>
          <w:rtl/>
        </w:rPr>
        <w:t xml:space="preserve">" في اللغتين الإنجليزية والعربية </w:t>
      </w:r>
      <w:r w:rsidR="0038213E">
        <w:rPr>
          <w:rFonts w:cs="Traditional Arabic" w:hint="cs"/>
          <w:sz w:val="36"/>
          <w:szCs w:val="36"/>
          <w:rtl/>
        </w:rPr>
        <w:t>إذ القاموس يبحث فيه كلتا</w:t>
      </w:r>
      <w:r w:rsidR="007B632C">
        <w:rPr>
          <w:rFonts w:cs="Traditional Arabic" w:hint="cs"/>
          <w:sz w:val="36"/>
          <w:szCs w:val="36"/>
          <w:rtl/>
        </w:rPr>
        <w:t xml:space="preserve"> اللغتين.</w:t>
      </w:r>
    </w:p>
    <w:p w:rsidR="00D918B5" w:rsidRDefault="00FA3B8B" w:rsidP="005C4B93">
      <w:pPr>
        <w:rPr>
          <w:rFonts w:cs="Traditional Arabic"/>
          <w:sz w:val="36"/>
          <w:szCs w:val="36"/>
          <w:rtl/>
        </w:rPr>
      </w:pPr>
      <w:r>
        <w:rPr>
          <w:rFonts w:cs="Traditional Arabic"/>
          <w:noProof/>
          <w:sz w:val="36"/>
          <w:szCs w:val="36"/>
          <w:rtl/>
        </w:rPr>
        <w:drawing>
          <wp:inline distT="0" distB="0" distL="0" distR="0">
            <wp:extent cx="5274310" cy="1465574"/>
            <wp:effectExtent l="19050" t="0" r="2540" b="0"/>
            <wp:docPr id="7" name="Picture 7" descr="C:\Users\user\Desktop\Snapshot_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Snapshot_8.jpeg"/>
                    <pic:cNvPicPr>
                      <a:picLocks noChangeAspect="1" noChangeArrowheads="1"/>
                    </pic:cNvPicPr>
                  </pic:nvPicPr>
                  <pic:blipFill>
                    <a:blip r:embed="rId21" cstate="print"/>
                    <a:srcRect/>
                    <a:stretch>
                      <a:fillRect/>
                    </a:stretch>
                  </pic:blipFill>
                  <pic:spPr bwMode="auto">
                    <a:xfrm>
                      <a:off x="0" y="0"/>
                      <a:ext cx="5274310" cy="1465574"/>
                    </a:xfrm>
                    <a:prstGeom prst="rect">
                      <a:avLst/>
                    </a:prstGeom>
                    <a:noFill/>
                    <a:ln w="9525">
                      <a:noFill/>
                      <a:miter lim="800000"/>
                      <a:headEnd/>
                      <a:tailEnd/>
                    </a:ln>
                  </pic:spPr>
                </pic:pic>
              </a:graphicData>
            </a:graphic>
          </wp:inline>
        </w:drawing>
      </w:r>
      <w:r>
        <w:rPr>
          <w:rFonts w:cs="Traditional Arabic" w:hint="cs"/>
          <w:sz w:val="36"/>
          <w:szCs w:val="36"/>
          <w:rtl/>
        </w:rPr>
        <w:t xml:space="preserve">وهذه ترجمة كلمة "غلام" أحد معاني </w:t>
      </w:r>
      <w:r w:rsidR="00E03D3E">
        <w:rPr>
          <w:rFonts w:cs="Traditional Arabic" w:hint="cs"/>
          <w:sz w:val="36"/>
          <w:szCs w:val="36"/>
          <w:rtl/>
        </w:rPr>
        <w:t>كلمة "</w:t>
      </w:r>
      <w:r w:rsidR="00E03D3E">
        <w:rPr>
          <w:rFonts w:cs="Traditional Arabic"/>
          <w:sz w:val="36"/>
          <w:szCs w:val="36"/>
        </w:rPr>
        <w:t>BOY</w:t>
      </w:r>
      <w:r w:rsidR="00E03D3E">
        <w:rPr>
          <w:rFonts w:cs="Traditional Arabic" w:hint="cs"/>
          <w:sz w:val="36"/>
          <w:szCs w:val="36"/>
          <w:rtl/>
        </w:rPr>
        <w:t xml:space="preserve">" </w:t>
      </w:r>
      <w:r>
        <w:rPr>
          <w:rFonts w:cs="Traditional Arabic" w:hint="cs"/>
          <w:sz w:val="36"/>
          <w:szCs w:val="36"/>
          <w:rtl/>
        </w:rPr>
        <w:t xml:space="preserve"> </w:t>
      </w:r>
      <w:r w:rsidR="0038213E">
        <w:rPr>
          <w:rFonts w:cs="Traditional Arabic" w:hint="cs"/>
          <w:sz w:val="36"/>
          <w:szCs w:val="36"/>
          <w:rtl/>
        </w:rPr>
        <w:t>من</w:t>
      </w:r>
      <w:r w:rsidR="00E03D3E">
        <w:rPr>
          <w:rFonts w:cs="Traditional Arabic" w:hint="cs"/>
          <w:sz w:val="36"/>
          <w:szCs w:val="36"/>
          <w:rtl/>
        </w:rPr>
        <w:t xml:space="preserve"> الثمال السابق في اللغتين.</w:t>
      </w:r>
    </w:p>
    <w:p w:rsidR="000B63C5" w:rsidRDefault="000B63C5" w:rsidP="00D918B5">
      <w:pPr>
        <w:rPr>
          <w:rFonts w:cs="Traditional Arabic"/>
          <w:b/>
          <w:bCs/>
          <w:sz w:val="36"/>
          <w:szCs w:val="36"/>
          <w:rtl/>
        </w:rPr>
      </w:pPr>
    </w:p>
    <w:p w:rsidR="00CD1320" w:rsidRDefault="00CD1320">
      <w:pPr>
        <w:bidi w:val="0"/>
        <w:rPr>
          <w:rFonts w:cs="Traditional Arabic"/>
          <w:b/>
          <w:bCs/>
          <w:sz w:val="36"/>
          <w:szCs w:val="36"/>
        </w:rPr>
      </w:pPr>
      <w:r>
        <w:rPr>
          <w:rFonts w:cs="Traditional Arabic"/>
          <w:b/>
          <w:bCs/>
          <w:sz w:val="36"/>
          <w:szCs w:val="36"/>
          <w:rtl/>
        </w:rPr>
        <w:br w:type="page"/>
      </w:r>
    </w:p>
    <w:p w:rsidR="00D918B5" w:rsidRDefault="00D918B5" w:rsidP="00D918B5">
      <w:pPr>
        <w:rPr>
          <w:rFonts w:cs="Traditional Arabic" w:hint="cs"/>
          <w:b/>
          <w:bCs/>
          <w:sz w:val="36"/>
          <w:szCs w:val="36"/>
          <w:rtl/>
        </w:rPr>
      </w:pPr>
      <w:r w:rsidRPr="00D918B5">
        <w:rPr>
          <w:rFonts w:cs="Traditional Arabic" w:hint="cs"/>
          <w:b/>
          <w:bCs/>
          <w:sz w:val="36"/>
          <w:szCs w:val="36"/>
          <w:rtl/>
        </w:rPr>
        <w:t>الخاتمة</w:t>
      </w:r>
    </w:p>
    <w:p w:rsidR="00257ABF" w:rsidRPr="00257ABF" w:rsidRDefault="00257ABF" w:rsidP="00D918B5">
      <w:pPr>
        <w:rPr>
          <w:rFonts w:cs="Traditional Arabic"/>
          <w:sz w:val="36"/>
          <w:szCs w:val="36"/>
          <w:rtl/>
        </w:rPr>
      </w:pPr>
      <w:r w:rsidRPr="00257ABF">
        <w:rPr>
          <w:rFonts w:cs="Traditional Arabic" w:hint="cs"/>
          <w:sz w:val="36"/>
          <w:szCs w:val="36"/>
          <w:rtl/>
        </w:rPr>
        <w:t>يقر</w:t>
      </w:r>
      <w:r>
        <w:rPr>
          <w:rFonts w:cs="Traditional Arabic" w:hint="cs"/>
          <w:sz w:val="36"/>
          <w:szCs w:val="36"/>
          <w:rtl/>
        </w:rPr>
        <w:t xml:space="preserve"> البحث أن المعاجم الإلكتورنية نشأت وتطورت بكثرة استخدام الحاسوب.</w:t>
      </w:r>
      <w:r w:rsidRPr="00257ABF">
        <w:rPr>
          <w:rFonts w:cs="Traditional Arabic" w:hint="cs"/>
          <w:sz w:val="36"/>
          <w:szCs w:val="36"/>
          <w:rtl/>
        </w:rPr>
        <w:t xml:space="preserve"> </w:t>
      </w:r>
    </w:p>
    <w:p w:rsidR="00DF6B09" w:rsidRDefault="00A234BD" w:rsidP="00204007">
      <w:pPr>
        <w:rPr>
          <w:rFonts w:cs="Traditional Arabic"/>
          <w:sz w:val="36"/>
          <w:szCs w:val="36"/>
          <w:rtl/>
        </w:rPr>
      </w:pPr>
      <w:r>
        <w:rPr>
          <w:rFonts w:cs="Traditional Arabic" w:hint="cs"/>
          <w:sz w:val="36"/>
          <w:szCs w:val="36"/>
          <w:rtl/>
        </w:rPr>
        <w:t>ومن</w:t>
      </w:r>
      <w:r w:rsidR="00323EC6">
        <w:rPr>
          <w:rFonts w:cs="Traditional Arabic" w:hint="cs"/>
          <w:sz w:val="36"/>
          <w:szCs w:val="36"/>
          <w:rtl/>
        </w:rPr>
        <w:t xml:space="preserve"> النتائج التي توصل إليها البحث </w:t>
      </w:r>
      <w:r w:rsidR="00204007">
        <w:rPr>
          <w:rFonts w:cs="Traditional Arabic" w:hint="cs"/>
          <w:sz w:val="36"/>
          <w:szCs w:val="36"/>
          <w:rtl/>
        </w:rPr>
        <w:t>أن ا</w:t>
      </w:r>
      <w:r w:rsidR="001825BB">
        <w:rPr>
          <w:rFonts w:cs="Traditional Arabic" w:hint="cs"/>
          <w:sz w:val="36"/>
          <w:szCs w:val="36"/>
          <w:rtl/>
        </w:rPr>
        <w:t>لداعي له حاجة ماسة إلى ا</w:t>
      </w:r>
      <w:r w:rsidR="00323EC6">
        <w:rPr>
          <w:rFonts w:cs="Traditional Arabic" w:hint="cs"/>
          <w:sz w:val="36"/>
          <w:szCs w:val="36"/>
          <w:rtl/>
        </w:rPr>
        <w:t xml:space="preserve">لمعاجم العربية الإلكترونية </w:t>
      </w:r>
      <w:r w:rsidR="00D918B5">
        <w:rPr>
          <w:rFonts w:cs="Traditional Arabic" w:hint="cs"/>
          <w:sz w:val="36"/>
          <w:szCs w:val="36"/>
          <w:rtl/>
        </w:rPr>
        <w:t xml:space="preserve"> </w:t>
      </w:r>
      <w:r w:rsidR="001825BB">
        <w:rPr>
          <w:rFonts w:cs="Traditional Arabic" w:hint="cs"/>
          <w:sz w:val="36"/>
          <w:szCs w:val="36"/>
          <w:rtl/>
        </w:rPr>
        <w:t>كحاجته إلى المعاجم العربية الورقية</w:t>
      </w:r>
      <w:r w:rsidR="00D33C06">
        <w:rPr>
          <w:rFonts w:cs="Traditional Arabic" w:hint="cs"/>
          <w:sz w:val="36"/>
          <w:szCs w:val="36"/>
          <w:rtl/>
        </w:rPr>
        <w:t>، لأن الإنسان ابن بيئته التي يعيش فيها.</w:t>
      </w:r>
      <w:r w:rsidR="00E03D3E" w:rsidRPr="00D918B5">
        <w:rPr>
          <w:rFonts w:cs="Traditional Arabic" w:hint="cs"/>
          <w:sz w:val="36"/>
          <w:szCs w:val="36"/>
          <w:rtl/>
        </w:rPr>
        <w:t xml:space="preserve"> </w:t>
      </w:r>
      <w:r w:rsidR="007B632C" w:rsidRPr="00D918B5">
        <w:rPr>
          <w:rFonts w:cs="Traditional Arabic" w:hint="cs"/>
          <w:sz w:val="36"/>
          <w:szCs w:val="36"/>
          <w:rtl/>
        </w:rPr>
        <w:t xml:space="preserve"> </w:t>
      </w:r>
      <w:r w:rsidR="00DF6B09" w:rsidRPr="00D918B5">
        <w:rPr>
          <w:rFonts w:cs="Traditional Arabic" w:hint="cs"/>
          <w:sz w:val="36"/>
          <w:szCs w:val="36"/>
          <w:rtl/>
        </w:rPr>
        <w:t xml:space="preserve"> </w:t>
      </w:r>
    </w:p>
    <w:p w:rsidR="00E32239" w:rsidRDefault="00A864D0" w:rsidP="00A864D0">
      <w:pPr>
        <w:rPr>
          <w:rFonts w:cs="Traditional Arabic"/>
          <w:sz w:val="36"/>
          <w:szCs w:val="36"/>
          <w:rtl/>
        </w:rPr>
      </w:pPr>
      <w:r>
        <w:rPr>
          <w:rFonts w:cs="Traditional Arabic" w:hint="cs"/>
          <w:sz w:val="36"/>
          <w:szCs w:val="36"/>
          <w:rtl/>
        </w:rPr>
        <w:t>وقد أدرك البحث بأن المعاجم العربية الإلتكرونية تستخدم كوسيلة لا غاية لفهم مضمون المصادر الشرعية لدى ناشر الدعوة الإسلامية.</w:t>
      </w:r>
    </w:p>
    <w:p w:rsidR="00E32239" w:rsidRDefault="00E32239" w:rsidP="00A864D0">
      <w:pPr>
        <w:rPr>
          <w:rFonts w:cs="Traditional Arabic"/>
          <w:sz w:val="36"/>
          <w:szCs w:val="36"/>
          <w:rtl/>
        </w:rPr>
      </w:pPr>
      <w:r>
        <w:rPr>
          <w:rFonts w:cs="Traditional Arabic" w:hint="cs"/>
          <w:sz w:val="36"/>
          <w:szCs w:val="36"/>
          <w:rtl/>
        </w:rPr>
        <w:t>وكما أقر البحث أن الداعي يتماشى مع تطور الزمن فينوع وسائل نشر الدعوة طبقا للحاجة.</w:t>
      </w:r>
    </w:p>
    <w:p w:rsidR="00A864D0" w:rsidRPr="00D918B5" w:rsidRDefault="00A864D0" w:rsidP="00A864D0">
      <w:pPr>
        <w:rPr>
          <w:rFonts w:cs="Traditional Arabic"/>
          <w:sz w:val="36"/>
          <w:szCs w:val="36"/>
          <w:rtl/>
        </w:rPr>
      </w:pPr>
      <w:r>
        <w:rPr>
          <w:rFonts w:cs="Traditional Arabic" w:hint="cs"/>
          <w:sz w:val="36"/>
          <w:szCs w:val="36"/>
          <w:rtl/>
        </w:rPr>
        <w:t xml:space="preserve"> </w:t>
      </w:r>
    </w:p>
    <w:p w:rsidR="00222B0A" w:rsidRPr="00A05392" w:rsidRDefault="00A73D2B" w:rsidP="00A73D2B">
      <w:pPr>
        <w:jc w:val="left"/>
        <w:rPr>
          <w:rFonts w:cs="Traditional Arabic" w:hint="cs"/>
          <w:sz w:val="36"/>
          <w:szCs w:val="36"/>
          <w:rtl/>
        </w:rPr>
      </w:pPr>
      <w:r>
        <w:rPr>
          <w:rFonts w:cs="Traditional Arabic" w:hint="cs"/>
          <w:sz w:val="36"/>
          <w:szCs w:val="36"/>
          <w:rtl/>
        </w:rPr>
        <w:t>ا</w:t>
      </w:r>
      <w:r w:rsidRPr="00A73D2B">
        <w:rPr>
          <w:rFonts w:cs="Traditional Arabic" w:hint="cs"/>
          <w:b/>
          <w:bCs/>
          <w:sz w:val="36"/>
          <w:szCs w:val="36"/>
          <w:rtl/>
        </w:rPr>
        <w:t>لهوامش والمراجع</w:t>
      </w:r>
    </w:p>
    <w:sectPr w:rsidR="00222B0A" w:rsidRPr="00A05392" w:rsidSect="003F119B">
      <w:footerReference w:type="default" r:id="rId22"/>
      <w:endnotePr>
        <w:numFmt w:val="decimal"/>
      </w:endnotePr>
      <w:pgSz w:w="11906" w:h="16838"/>
      <w:pgMar w:top="1440" w:right="1800" w:bottom="1440" w:left="180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232" w:rsidRDefault="00E45232" w:rsidP="0052127A">
      <w:pPr>
        <w:spacing w:after="0" w:line="240" w:lineRule="auto"/>
      </w:pPr>
      <w:r>
        <w:separator/>
      </w:r>
    </w:p>
  </w:endnote>
  <w:endnote w:type="continuationSeparator" w:id="0">
    <w:p w:rsidR="00E45232" w:rsidRDefault="00E45232" w:rsidP="0052127A">
      <w:pPr>
        <w:spacing w:after="0" w:line="240" w:lineRule="auto"/>
      </w:pPr>
      <w:r>
        <w:continuationSeparator/>
      </w:r>
    </w:p>
  </w:endnote>
  <w:endnote w:id="1">
    <w:p w:rsidR="00291B4B" w:rsidRPr="00DF0B68" w:rsidRDefault="00291B4B" w:rsidP="00A73D2B">
      <w:pPr>
        <w:pStyle w:val="EndnoteText"/>
        <w:bidi w:val="0"/>
        <w:spacing w:line="276" w:lineRule="auto"/>
        <w:ind w:left="540" w:firstLine="0"/>
      </w:pPr>
      <w:r w:rsidRPr="00DF0B68">
        <w:rPr>
          <w:rStyle w:val="EndnoteReference"/>
        </w:rPr>
        <w:endnoteRef/>
      </w:r>
      <w:r w:rsidRPr="00DF0B68">
        <w:rPr>
          <w:rtl/>
        </w:rPr>
        <w:t xml:space="preserve"> </w:t>
      </w:r>
      <w:hyperlink r:id="rId1" w:history="1">
        <w:r w:rsidRPr="00DF0B68">
          <w:rPr>
            <w:rStyle w:val="Hyperlink"/>
            <w:color w:val="auto"/>
          </w:rPr>
          <w:t>http://ar.wikipedia.org/wiki/%D9%85%D8%B9%D8%AC%D9%85</w:t>
        </w:r>
      </w:hyperlink>
      <w:r w:rsidRPr="00DF0B68">
        <w:t xml:space="preserve"> 23/03/15</w:t>
      </w:r>
    </w:p>
  </w:endnote>
  <w:endnote w:id="2">
    <w:p w:rsidR="00967C21" w:rsidRDefault="00967C21" w:rsidP="00967C21">
      <w:pPr>
        <w:pStyle w:val="EndnoteText"/>
        <w:bidi w:val="0"/>
        <w:ind w:left="720" w:firstLine="0"/>
      </w:pPr>
      <w:r>
        <w:rPr>
          <w:rStyle w:val="EndnoteReference"/>
        </w:rPr>
        <w:endnoteRef/>
      </w:r>
      <w:r>
        <w:rPr>
          <w:rtl/>
        </w:rPr>
        <w:t xml:space="preserve"> </w:t>
      </w:r>
      <w:hyperlink r:id="rId2" w:history="1">
        <w:r w:rsidRPr="0068645D">
          <w:rPr>
            <w:rStyle w:val="Hyperlink"/>
            <w:sz w:val="30"/>
            <w:szCs w:val="30"/>
          </w:rPr>
          <w:t>http://www.majma.org.jo/majma/index.php/2009-02-10-09-35-28/473-2012-04-23-07-51-25.html</w:t>
        </w:r>
      </w:hyperlink>
      <w:r>
        <w:rPr>
          <w:sz w:val="30"/>
          <w:szCs w:val="30"/>
        </w:rPr>
        <w:t xml:space="preserve"> 20/03/2015</w:t>
      </w:r>
    </w:p>
  </w:endnote>
  <w:endnote w:id="3">
    <w:p w:rsidR="004327CF" w:rsidRPr="006E1D58" w:rsidRDefault="004327CF" w:rsidP="00A73D2B">
      <w:pPr>
        <w:bidi w:val="0"/>
        <w:ind w:left="540" w:firstLine="0"/>
        <w:rPr>
          <w:sz w:val="30"/>
          <w:szCs w:val="30"/>
        </w:rPr>
      </w:pPr>
      <w:r w:rsidRPr="006E1D58">
        <w:rPr>
          <w:rStyle w:val="EndnoteReference"/>
          <w:sz w:val="28"/>
          <w:szCs w:val="28"/>
        </w:rPr>
        <w:endnoteRef/>
      </w:r>
      <w:r w:rsidRPr="006E1D58">
        <w:rPr>
          <w:sz w:val="12"/>
          <w:szCs w:val="12"/>
          <w:rtl/>
        </w:rPr>
        <w:t xml:space="preserve"> </w:t>
      </w:r>
      <w:hyperlink r:id="rId3" w:history="1">
        <w:r w:rsidRPr="00C307F4">
          <w:rPr>
            <w:rStyle w:val="Hyperlink"/>
            <w:sz w:val="30"/>
            <w:szCs w:val="30"/>
          </w:rPr>
          <w:t>http://www.majma.org.jo/majma/index.php/2009-02-10-09-35-28/473-2012-04-23-07-51-25.html</w:t>
        </w:r>
      </w:hyperlink>
      <w:r>
        <w:rPr>
          <w:sz w:val="30"/>
          <w:szCs w:val="30"/>
        </w:rPr>
        <w:t xml:space="preserve"> 20/03/2015</w:t>
      </w:r>
    </w:p>
    <w:p w:rsidR="004327CF" w:rsidRDefault="004327CF" w:rsidP="00A73D2B">
      <w:pPr>
        <w:pStyle w:val="EndnoteText"/>
        <w:bidi w:val="0"/>
        <w:spacing w:line="276" w:lineRule="auto"/>
        <w:ind w:left="540" w:firstLine="0"/>
      </w:pPr>
    </w:p>
  </w:endnote>
  <w:endnote w:id="4">
    <w:p w:rsidR="004327CF" w:rsidRPr="00A73D2B" w:rsidRDefault="004327CF" w:rsidP="00A73D2B">
      <w:pPr>
        <w:pStyle w:val="EndnoteText"/>
        <w:spacing w:line="276" w:lineRule="auto"/>
        <w:ind w:left="540" w:firstLine="0"/>
        <w:rPr>
          <w:rFonts w:cs="Traditional Arabic"/>
          <w:sz w:val="28"/>
          <w:szCs w:val="28"/>
          <w:rtl/>
        </w:rPr>
      </w:pPr>
      <w:r w:rsidRPr="00A73D2B">
        <w:rPr>
          <w:rStyle w:val="EndnoteReference"/>
          <w:rFonts w:cs="Traditional Arabic"/>
          <w:sz w:val="28"/>
          <w:szCs w:val="28"/>
        </w:rPr>
        <w:endnoteRef/>
      </w:r>
      <w:r w:rsidRPr="00A73D2B">
        <w:rPr>
          <w:rFonts w:cs="Traditional Arabic"/>
          <w:sz w:val="28"/>
          <w:szCs w:val="28"/>
          <w:rtl/>
        </w:rPr>
        <w:t xml:space="preserve"> </w:t>
      </w:r>
      <w:r w:rsidR="00A73D2B" w:rsidRPr="00A73D2B">
        <w:rPr>
          <w:rFonts w:cs="Traditional Arabic" w:hint="cs"/>
          <w:sz w:val="28"/>
          <w:szCs w:val="28"/>
          <w:rtl/>
        </w:rPr>
        <w:t>المصدر نفسه والتاريخ</w:t>
      </w:r>
    </w:p>
  </w:endnote>
  <w:endnote w:id="5">
    <w:p w:rsidR="004327CF" w:rsidRPr="00A73D2B" w:rsidRDefault="004327CF" w:rsidP="00A73D2B">
      <w:pPr>
        <w:pStyle w:val="EndnoteText"/>
        <w:spacing w:line="276" w:lineRule="auto"/>
        <w:ind w:left="540" w:firstLine="0"/>
        <w:rPr>
          <w:rFonts w:cs="Traditional Arabic"/>
          <w:sz w:val="28"/>
          <w:szCs w:val="28"/>
          <w:rtl/>
        </w:rPr>
      </w:pPr>
      <w:r w:rsidRPr="00A73D2B">
        <w:rPr>
          <w:rStyle w:val="EndnoteReference"/>
          <w:rFonts w:cs="Traditional Arabic"/>
          <w:sz w:val="28"/>
          <w:szCs w:val="28"/>
        </w:rPr>
        <w:endnoteRef/>
      </w:r>
      <w:r w:rsidRPr="00A73D2B">
        <w:rPr>
          <w:rFonts w:cs="Traditional Arabic"/>
          <w:sz w:val="28"/>
          <w:szCs w:val="28"/>
          <w:rtl/>
        </w:rPr>
        <w:t xml:space="preserve"> </w:t>
      </w:r>
      <w:r w:rsidR="00A73D2B" w:rsidRPr="00A73D2B">
        <w:rPr>
          <w:rFonts w:cs="Traditional Arabic" w:hint="cs"/>
          <w:sz w:val="28"/>
          <w:szCs w:val="28"/>
          <w:rtl/>
        </w:rPr>
        <w:t>المصدر نفسه والتاريخ</w:t>
      </w:r>
    </w:p>
  </w:endnote>
  <w:endnote w:id="6">
    <w:p w:rsidR="004327CF" w:rsidRPr="00A73D2B" w:rsidRDefault="004327CF" w:rsidP="00A73D2B">
      <w:pPr>
        <w:pStyle w:val="EndnoteText"/>
        <w:spacing w:line="276" w:lineRule="auto"/>
        <w:ind w:left="540" w:firstLine="0"/>
        <w:rPr>
          <w:rFonts w:cs="Traditional Arabic"/>
          <w:sz w:val="28"/>
          <w:szCs w:val="28"/>
          <w:rtl/>
        </w:rPr>
      </w:pPr>
      <w:r w:rsidRPr="00A73D2B">
        <w:rPr>
          <w:rStyle w:val="EndnoteReference"/>
          <w:rFonts w:cs="Traditional Arabic"/>
          <w:sz w:val="28"/>
          <w:szCs w:val="28"/>
        </w:rPr>
        <w:endnoteRef/>
      </w:r>
      <w:r w:rsidR="00A73D2B" w:rsidRPr="00A73D2B">
        <w:rPr>
          <w:rFonts w:cs="Traditional Arabic" w:hint="cs"/>
          <w:sz w:val="28"/>
          <w:szCs w:val="28"/>
          <w:rtl/>
        </w:rPr>
        <w:t>المصدر نفسه والتاريخ</w:t>
      </w:r>
    </w:p>
  </w:endnote>
  <w:endnote w:id="7">
    <w:p w:rsidR="004327CF" w:rsidRPr="00A73D2B" w:rsidRDefault="004327CF" w:rsidP="00A73D2B">
      <w:pPr>
        <w:ind w:left="540" w:firstLine="0"/>
        <w:rPr>
          <w:rFonts w:cs="Traditional Arabic"/>
          <w:sz w:val="28"/>
          <w:szCs w:val="28"/>
          <w:rtl/>
        </w:rPr>
      </w:pPr>
      <w:r w:rsidRPr="00A73D2B">
        <w:rPr>
          <w:rStyle w:val="EndnoteReference"/>
          <w:rFonts w:cs="Traditional Arabic"/>
          <w:sz w:val="28"/>
          <w:szCs w:val="28"/>
        </w:rPr>
        <w:endnoteRef/>
      </w:r>
      <w:r w:rsidR="00A73D2B" w:rsidRPr="00A73D2B">
        <w:rPr>
          <w:rFonts w:cs="Traditional Arabic" w:hint="cs"/>
          <w:sz w:val="28"/>
          <w:szCs w:val="28"/>
          <w:rtl/>
        </w:rPr>
        <w:t>المصدر نفسه والتاريخ</w:t>
      </w:r>
    </w:p>
    <w:p w:rsidR="004327CF" w:rsidRDefault="004327CF" w:rsidP="00A73D2B">
      <w:pPr>
        <w:bidi w:val="0"/>
        <w:ind w:left="540" w:firstLine="0"/>
      </w:pPr>
    </w:p>
  </w:endnote>
  <w:endnote w:id="8">
    <w:p w:rsidR="004327CF" w:rsidRPr="00DF0B68" w:rsidRDefault="004327CF" w:rsidP="00A73D2B">
      <w:pPr>
        <w:bidi w:val="0"/>
        <w:ind w:left="540" w:firstLine="0"/>
      </w:pPr>
      <w:r>
        <w:rPr>
          <w:rStyle w:val="EndnoteReference"/>
        </w:rPr>
        <w:endnoteRef/>
      </w:r>
      <w:r>
        <w:rPr>
          <w:rtl/>
        </w:rPr>
        <w:t xml:space="preserve"> </w:t>
      </w:r>
      <w:r w:rsidRPr="00DF0B68">
        <w:rPr>
          <w:rtl/>
        </w:rPr>
        <w:t xml:space="preserve"> </w:t>
      </w:r>
      <w:hyperlink r:id="rId4" w:history="1">
        <w:r w:rsidRPr="00DF0B68">
          <w:rPr>
            <w:rStyle w:val="Hyperlink"/>
            <w:color w:val="auto"/>
          </w:rPr>
          <w:t>http://manar9.mam9.com/t155-topic</w:t>
        </w:r>
      </w:hyperlink>
      <w:r w:rsidRPr="00DF0B68">
        <w:t xml:space="preserve">  23/03/2015</w:t>
      </w:r>
    </w:p>
    <w:p w:rsidR="004327CF" w:rsidRDefault="004327CF" w:rsidP="00A73D2B">
      <w:pPr>
        <w:pStyle w:val="EndnoteText"/>
        <w:bidi w:val="0"/>
        <w:spacing w:line="276" w:lineRule="auto"/>
        <w:ind w:left="540" w:firstLine="0"/>
      </w:pPr>
    </w:p>
  </w:endnote>
  <w:endnote w:id="9">
    <w:p w:rsidR="00291B4B" w:rsidRPr="00DF0B68" w:rsidRDefault="00291B4B" w:rsidP="00A73D2B">
      <w:pPr>
        <w:ind w:left="540" w:firstLine="0"/>
        <w:rPr>
          <w:rtl/>
        </w:rPr>
      </w:pPr>
      <w:r w:rsidRPr="00DF0B68">
        <w:rPr>
          <w:rStyle w:val="EndnoteReference"/>
        </w:rPr>
        <w:endnoteRef/>
      </w:r>
      <w:r w:rsidRPr="00DF0B68">
        <w:rPr>
          <w:rtl/>
        </w:rPr>
        <w:t xml:space="preserve"> </w:t>
      </w:r>
      <w:r w:rsidR="00A73D2B" w:rsidRPr="00B42ED2">
        <w:rPr>
          <w:rFonts w:cs="Traditional Arabic" w:hint="cs"/>
          <w:sz w:val="28"/>
          <w:szCs w:val="28"/>
          <w:rtl/>
        </w:rPr>
        <w:t>المصدر نفسه والتاريخ</w:t>
      </w:r>
    </w:p>
  </w:endnote>
  <w:endnote w:id="10">
    <w:p w:rsidR="00291B4B" w:rsidRDefault="00291B4B" w:rsidP="003A101A">
      <w:pPr>
        <w:pStyle w:val="EndnoteText"/>
        <w:spacing w:line="276" w:lineRule="auto"/>
        <w:ind w:left="1016" w:firstLine="0"/>
        <w:rPr>
          <w:rtl/>
        </w:rPr>
      </w:pPr>
      <w:r>
        <w:rPr>
          <w:rStyle w:val="EndnoteReference"/>
        </w:rPr>
        <w:endnoteRef/>
      </w:r>
      <w:r>
        <w:rPr>
          <w:rtl/>
        </w:rPr>
        <w:t xml:space="preserve"> </w:t>
      </w:r>
      <w:r w:rsidRPr="00CD2729">
        <w:rPr>
          <w:rFonts w:cs="Traditional Arabic" w:hint="cs"/>
          <w:sz w:val="28"/>
          <w:szCs w:val="28"/>
          <w:rtl/>
        </w:rPr>
        <w:t xml:space="preserve">د. السيد محمد نوح </w:t>
      </w:r>
      <w:r w:rsidRPr="00CD2729">
        <w:rPr>
          <w:rFonts w:cs="Traditional Arabic"/>
          <w:sz w:val="28"/>
          <w:szCs w:val="28"/>
          <w:rtl/>
        </w:rPr>
        <w:t>–</w:t>
      </w:r>
      <w:r w:rsidRPr="00CD2729">
        <w:rPr>
          <w:rFonts w:cs="Traditional Arabic" w:hint="cs"/>
          <w:sz w:val="28"/>
          <w:szCs w:val="28"/>
          <w:rtl/>
        </w:rPr>
        <w:t xml:space="preserve"> فقه الدعوة الفردية في المنهج الإسلامي </w:t>
      </w:r>
      <w:r w:rsidRPr="00CD2729">
        <w:rPr>
          <w:rFonts w:cs="Traditional Arabic"/>
          <w:sz w:val="28"/>
          <w:szCs w:val="28"/>
          <w:rtl/>
        </w:rPr>
        <w:t>–</w:t>
      </w:r>
      <w:r w:rsidRPr="00CD2729">
        <w:rPr>
          <w:rFonts w:cs="Traditional Arabic" w:hint="cs"/>
          <w:sz w:val="28"/>
          <w:szCs w:val="28"/>
          <w:rtl/>
        </w:rPr>
        <w:t xml:space="preserve"> دار الوفاء للنشر والطباعة </w:t>
      </w:r>
      <w:r w:rsidRPr="00CD2729">
        <w:rPr>
          <w:rFonts w:cs="Traditional Arabic"/>
          <w:sz w:val="28"/>
          <w:szCs w:val="28"/>
          <w:rtl/>
        </w:rPr>
        <w:t>–</w:t>
      </w:r>
      <w:r w:rsidRPr="00CD2729">
        <w:rPr>
          <w:rFonts w:cs="Traditional Arabic" w:hint="cs"/>
          <w:sz w:val="28"/>
          <w:szCs w:val="28"/>
          <w:rtl/>
        </w:rPr>
        <w:t xml:space="preserve"> الطبعة الأولى 1991م المنصورة</w:t>
      </w:r>
      <w:r w:rsidRPr="00CD2729">
        <w:rPr>
          <w:rFonts w:cs="Traditional Arabic"/>
          <w:sz w:val="28"/>
          <w:szCs w:val="28"/>
          <w:rtl/>
        </w:rPr>
        <w:t xml:space="preserve"> ص </w:t>
      </w:r>
      <w:r w:rsidRPr="00CD2729">
        <w:rPr>
          <w:rFonts w:cs="Traditional Arabic" w:hint="cs"/>
          <w:sz w:val="28"/>
          <w:szCs w:val="28"/>
          <w:rtl/>
        </w:rPr>
        <w:t>ص (9 - 10) .</w:t>
      </w:r>
    </w:p>
  </w:endnote>
  <w:endnote w:id="11">
    <w:p w:rsidR="00291B4B" w:rsidRDefault="003A101A" w:rsidP="003A101A">
      <w:pPr>
        <w:pStyle w:val="EndnoteText"/>
        <w:spacing w:line="276" w:lineRule="auto"/>
        <w:ind w:left="1016" w:firstLine="0"/>
        <w:rPr>
          <w:rtl/>
        </w:rPr>
      </w:pPr>
      <w:r>
        <w:rPr>
          <w:rFonts w:cs="Traditional Arabic" w:hint="cs"/>
          <w:sz w:val="28"/>
          <w:szCs w:val="28"/>
          <w:rtl/>
        </w:rPr>
        <w:t xml:space="preserve">10 </w:t>
      </w:r>
      <w:r w:rsidR="00291B4B" w:rsidRPr="00CD2729">
        <w:rPr>
          <w:rFonts w:cs="Traditional Arabic" w:hint="cs"/>
          <w:sz w:val="28"/>
          <w:szCs w:val="28"/>
          <w:rtl/>
        </w:rPr>
        <w:t xml:space="preserve">د. عمارة نجيب </w:t>
      </w:r>
      <w:r w:rsidR="00291B4B" w:rsidRPr="00CD2729">
        <w:rPr>
          <w:rFonts w:cs="Traditional Arabic"/>
          <w:sz w:val="28"/>
          <w:szCs w:val="28"/>
          <w:rtl/>
        </w:rPr>
        <w:t>–</w:t>
      </w:r>
      <w:r w:rsidR="00291B4B" w:rsidRPr="00CD2729">
        <w:rPr>
          <w:rFonts w:cs="Traditional Arabic" w:hint="cs"/>
          <w:sz w:val="28"/>
          <w:szCs w:val="28"/>
          <w:rtl/>
        </w:rPr>
        <w:t xml:space="preserve"> المدخل لدراسة الإعلام الإسلامي </w:t>
      </w:r>
      <w:r w:rsidR="00291B4B" w:rsidRPr="00CD2729">
        <w:rPr>
          <w:rFonts w:cs="Traditional Arabic"/>
          <w:sz w:val="28"/>
          <w:szCs w:val="28"/>
          <w:rtl/>
        </w:rPr>
        <w:t>–</w:t>
      </w:r>
      <w:r w:rsidR="00291B4B" w:rsidRPr="00CD2729">
        <w:rPr>
          <w:rFonts w:cs="Traditional Arabic" w:hint="cs"/>
          <w:sz w:val="28"/>
          <w:szCs w:val="28"/>
          <w:rtl/>
        </w:rPr>
        <w:t xml:space="preserve"> الفاروق الحديثة للطباعة والنشر </w:t>
      </w:r>
      <w:r w:rsidR="00291B4B" w:rsidRPr="00CD2729">
        <w:rPr>
          <w:rFonts w:cs="Traditional Arabic"/>
          <w:sz w:val="28"/>
          <w:szCs w:val="28"/>
          <w:rtl/>
        </w:rPr>
        <w:t>–</w:t>
      </w:r>
      <w:r w:rsidR="00291B4B" w:rsidRPr="00CD2729">
        <w:rPr>
          <w:rFonts w:cs="Traditional Arabic" w:hint="cs"/>
          <w:sz w:val="28"/>
          <w:szCs w:val="28"/>
          <w:rtl/>
        </w:rPr>
        <w:t xml:space="preserve"> الطبعة الثانية 1982م القاهرة ص 107 </w:t>
      </w:r>
      <w:r w:rsidR="00291B4B" w:rsidRPr="00CD2729">
        <w:rPr>
          <w:rFonts w:cs="Traditional Arabic"/>
          <w:sz w:val="28"/>
          <w:szCs w:val="28"/>
          <w:rtl/>
        </w:rPr>
        <w:t xml:space="preserve">سورة </w:t>
      </w:r>
      <w:r w:rsidR="00291B4B" w:rsidRPr="00CD2729">
        <w:rPr>
          <w:rFonts w:cs="Traditional Arabic" w:hint="cs"/>
          <w:sz w:val="28"/>
          <w:szCs w:val="28"/>
          <w:rtl/>
        </w:rPr>
        <w:t xml:space="preserve">آل عمران </w:t>
      </w:r>
      <w:r w:rsidR="00291B4B" w:rsidRPr="00CD2729">
        <w:rPr>
          <w:rFonts w:cs="Traditional Arabic"/>
          <w:sz w:val="28"/>
          <w:szCs w:val="28"/>
          <w:rtl/>
        </w:rPr>
        <w:t xml:space="preserve"> الاية رقم 104</w:t>
      </w:r>
      <w:r w:rsidR="00291B4B" w:rsidRPr="00CD2729">
        <w:rPr>
          <w:rFonts w:cs="Traditional Arabic" w:hint="cs"/>
          <w:sz w:val="28"/>
          <w:szCs w:val="28"/>
          <w:rtl/>
        </w:rPr>
        <w:t>.</w:t>
      </w:r>
    </w:p>
  </w:endnote>
  <w:endnote w:id="12">
    <w:p w:rsidR="00291B4B" w:rsidRDefault="00291B4B" w:rsidP="003A101A">
      <w:pPr>
        <w:pStyle w:val="EndnoteText"/>
        <w:spacing w:line="276" w:lineRule="auto"/>
        <w:ind w:left="1016" w:firstLine="0"/>
        <w:rPr>
          <w:rtl/>
        </w:rPr>
      </w:pPr>
      <w:r>
        <w:rPr>
          <w:rStyle w:val="EndnoteReference"/>
        </w:rPr>
        <w:endnoteRef/>
      </w:r>
      <w:r>
        <w:rPr>
          <w:rtl/>
        </w:rPr>
        <w:t xml:space="preserve"> </w:t>
      </w:r>
      <w:r w:rsidRPr="00CD2729">
        <w:rPr>
          <w:rFonts w:cs="Traditional Arabic" w:hint="cs"/>
          <w:sz w:val="28"/>
          <w:szCs w:val="28"/>
          <w:rtl/>
        </w:rPr>
        <w:t xml:space="preserve">تقي الدين احمد شهاب الدين بن مجد الدين ابن تيميه الحرانى </w:t>
      </w:r>
      <w:r w:rsidRPr="00CD2729">
        <w:rPr>
          <w:rFonts w:cs="Traditional Arabic"/>
          <w:sz w:val="28"/>
          <w:szCs w:val="28"/>
          <w:rtl/>
        </w:rPr>
        <w:t>–</w:t>
      </w:r>
      <w:r w:rsidRPr="00CD2729">
        <w:rPr>
          <w:rFonts w:cs="Traditional Arabic" w:hint="cs"/>
          <w:sz w:val="28"/>
          <w:szCs w:val="28"/>
          <w:rtl/>
        </w:rPr>
        <w:t xml:space="preserve"> مجموع الفتاوى 15/157</w:t>
      </w:r>
    </w:p>
  </w:endnote>
  <w:endnote w:id="13">
    <w:p w:rsidR="00291B4B" w:rsidRDefault="00291B4B" w:rsidP="003A101A">
      <w:pPr>
        <w:pStyle w:val="EndnoteText"/>
        <w:spacing w:line="276" w:lineRule="auto"/>
        <w:ind w:left="1016" w:firstLine="0"/>
        <w:rPr>
          <w:rtl/>
        </w:rPr>
      </w:pPr>
      <w:r>
        <w:rPr>
          <w:rStyle w:val="EndnoteReference"/>
        </w:rPr>
        <w:endnoteRef/>
      </w:r>
      <w:r>
        <w:rPr>
          <w:rtl/>
        </w:rPr>
        <w:t xml:space="preserve"> </w:t>
      </w:r>
      <w:r w:rsidRPr="00CD2729">
        <w:rPr>
          <w:rFonts w:cs="Traditional Arabic" w:hint="cs"/>
          <w:sz w:val="28"/>
          <w:szCs w:val="28"/>
          <w:rtl/>
        </w:rPr>
        <w:t xml:space="preserve">د. </w:t>
      </w:r>
      <w:r w:rsidRPr="00CD2729">
        <w:rPr>
          <w:rFonts w:cs="Traditional Arabic"/>
          <w:sz w:val="28"/>
          <w:szCs w:val="28"/>
          <w:rtl/>
        </w:rPr>
        <w:t>إبراهيم</w:t>
      </w:r>
      <w:r w:rsidRPr="00CD2729">
        <w:rPr>
          <w:rFonts w:cs="Traditional Arabic" w:hint="cs"/>
          <w:sz w:val="28"/>
          <w:szCs w:val="28"/>
          <w:rtl/>
        </w:rPr>
        <w:t xml:space="preserve"> إمام </w:t>
      </w:r>
      <w:r w:rsidRPr="00CD2729">
        <w:rPr>
          <w:rFonts w:cs="Traditional Arabic"/>
          <w:sz w:val="28"/>
          <w:szCs w:val="28"/>
          <w:rtl/>
        </w:rPr>
        <w:t>–</w:t>
      </w:r>
      <w:r w:rsidRPr="00CD2729">
        <w:rPr>
          <w:rFonts w:cs="Traditional Arabic" w:hint="cs"/>
          <w:sz w:val="28"/>
          <w:szCs w:val="28"/>
          <w:rtl/>
        </w:rPr>
        <w:t xml:space="preserve"> أصول الأعلام الإسلامي </w:t>
      </w:r>
      <w:r w:rsidRPr="00CD2729">
        <w:rPr>
          <w:rFonts w:cs="Traditional Arabic"/>
          <w:sz w:val="28"/>
          <w:szCs w:val="28"/>
          <w:rtl/>
        </w:rPr>
        <w:t>–</w:t>
      </w:r>
      <w:r w:rsidRPr="00CD2729">
        <w:rPr>
          <w:rFonts w:cs="Traditional Arabic" w:hint="cs"/>
          <w:sz w:val="28"/>
          <w:szCs w:val="28"/>
          <w:rtl/>
        </w:rPr>
        <w:t xml:space="preserve"> دار الفكر العربي  - الطبعة الأولى  القاهرة ص 58</w:t>
      </w:r>
    </w:p>
  </w:endnote>
  <w:endnote w:id="14">
    <w:p w:rsidR="00291B4B" w:rsidRDefault="00291B4B" w:rsidP="003A101A">
      <w:pPr>
        <w:pStyle w:val="EndnoteText"/>
        <w:spacing w:line="276" w:lineRule="auto"/>
        <w:ind w:left="1016" w:firstLine="0"/>
        <w:rPr>
          <w:rtl/>
        </w:rPr>
      </w:pPr>
      <w:r>
        <w:rPr>
          <w:rStyle w:val="EndnoteReference"/>
        </w:rPr>
        <w:endnoteRef/>
      </w:r>
      <w:r>
        <w:rPr>
          <w:rtl/>
        </w:rPr>
        <w:t xml:space="preserve"> </w:t>
      </w:r>
      <w:r>
        <w:rPr>
          <w:rFonts w:cs="Traditional Arabic" w:hint="cs"/>
          <w:sz w:val="28"/>
          <w:szCs w:val="28"/>
          <w:rtl/>
        </w:rPr>
        <w:t xml:space="preserve">البرامج الإعلامية لوزارة الإرشاد والأوقاف وأثرها في التوعية في الحج والعمرة </w:t>
      </w:r>
      <w:hyperlink r:id="rId5" w:history="1">
        <w:r w:rsidRPr="006E3674">
          <w:rPr>
            <w:rStyle w:val="Hyperlink"/>
            <w:rFonts w:cs="Traditional Arabic"/>
            <w:sz w:val="28"/>
            <w:szCs w:val="28"/>
          </w:rPr>
          <w:t>www.alukah.net</w:t>
        </w:r>
      </w:hyperlink>
      <w:r>
        <w:rPr>
          <w:rFonts w:cs="Traditional Arabic"/>
          <w:sz w:val="28"/>
          <w:szCs w:val="28"/>
        </w:rPr>
        <w:t xml:space="preserve"> </w:t>
      </w:r>
      <w:r>
        <w:rPr>
          <w:rFonts w:cs="Traditional Arabic" w:hint="cs"/>
          <w:sz w:val="28"/>
          <w:szCs w:val="28"/>
          <w:rtl/>
        </w:rPr>
        <w:t xml:space="preserve"> ص 49</w:t>
      </w:r>
    </w:p>
  </w:endnote>
  <w:endnote w:id="15">
    <w:p w:rsidR="00291B4B" w:rsidRDefault="00F55086" w:rsidP="003A101A">
      <w:pPr>
        <w:pStyle w:val="EndnoteText"/>
        <w:spacing w:line="276" w:lineRule="auto"/>
        <w:ind w:left="1016" w:firstLine="0"/>
        <w:rPr>
          <w:rtl/>
        </w:rPr>
      </w:pPr>
      <w:r>
        <w:rPr>
          <w:rFonts w:cs="Traditional Arabic" w:hint="cs"/>
          <w:sz w:val="28"/>
          <w:szCs w:val="28"/>
          <w:rtl/>
        </w:rPr>
        <w:t>14</w:t>
      </w:r>
      <w:r w:rsidR="00291B4B" w:rsidRPr="00CD2729">
        <w:rPr>
          <w:rFonts w:cs="Traditional Arabic" w:hint="cs"/>
          <w:sz w:val="28"/>
          <w:szCs w:val="28"/>
          <w:rtl/>
        </w:rPr>
        <w:t xml:space="preserve">الأستاذ فهمي قطب الدين النجار </w:t>
      </w:r>
      <w:r w:rsidR="00291B4B" w:rsidRPr="00CD2729">
        <w:rPr>
          <w:rFonts w:cs="Traditional Arabic"/>
          <w:sz w:val="28"/>
          <w:szCs w:val="28"/>
          <w:rtl/>
        </w:rPr>
        <w:t>–</w:t>
      </w:r>
      <w:r w:rsidR="00291B4B" w:rsidRPr="00CD2729">
        <w:rPr>
          <w:rFonts w:cs="Traditional Arabic" w:hint="cs"/>
          <w:sz w:val="28"/>
          <w:szCs w:val="28"/>
          <w:rtl/>
        </w:rPr>
        <w:t xml:space="preserve"> الأعلام والبيت المسلم </w:t>
      </w:r>
      <w:r w:rsidR="00291B4B" w:rsidRPr="00CD2729">
        <w:rPr>
          <w:rFonts w:cs="Traditional Arabic"/>
          <w:sz w:val="28"/>
          <w:szCs w:val="28"/>
          <w:rtl/>
        </w:rPr>
        <w:t>–</w:t>
      </w:r>
      <w:r w:rsidR="00291B4B" w:rsidRPr="00CD2729">
        <w:rPr>
          <w:rFonts w:cs="Traditional Arabic" w:hint="cs"/>
          <w:sz w:val="28"/>
          <w:szCs w:val="28"/>
          <w:rtl/>
        </w:rPr>
        <w:t xml:space="preserve"> كتاب البيت </w:t>
      </w:r>
      <w:r w:rsidR="00291B4B" w:rsidRPr="00CD2729">
        <w:rPr>
          <w:rFonts w:cs="Traditional Arabic"/>
          <w:sz w:val="28"/>
          <w:szCs w:val="28"/>
          <w:rtl/>
        </w:rPr>
        <w:t>–</w:t>
      </w:r>
      <w:r w:rsidR="00291B4B" w:rsidRPr="00CD2729">
        <w:rPr>
          <w:rFonts w:cs="Traditional Arabic" w:hint="cs"/>
          <w:sz w:val="28"/>
          <w:szCs w:val="28"/>
          <w:rtl/>
        </w:rPr>
        <w:t xml:space="preserve">5 -  منشورات لجنة مكتبية البيت شركة الشعاع للنشر </w:t>
      </w:r>
      <w:r w:rsidR="00291B4B" w:rsidRPr="00CD2729">
        <w:rPr>
          <w:rFonts w:cs="Traditional Arabic"/>
          <w:sz w:val="28"/>
          <w:szCs w:val="28"/>
          <w:rtl/>
        </w:rPr>
        <w:t>–</w:t>
      </w:r>
      <w:r w:rsidR="00291B4B" w:rsidRPr="00CD2729">
        <w:rPr>
          <w:rFonts w:cs="Traditional Arabic" w:hint="cs"/>
          <w:sz w:val="28"/>
          <w:szCs w:val="28"/>
          <w:rtl/>
        </w:rPr>
        <w:t xml:space="preserve"> الكويت </w:t>
      </w:r>
      <w:r w:rsidR="00291B4B" w:rsidRPr="00CD2729">
        <w:rPr>
          <w:rFonts w:cs="Traditional Arabic"/>
          <w:sz w:val="28"/>
          <w:szCs w:val="28"/>
          <w:rtl/>
        </w:rPr>
        <w:t>–</w:t>
      </w:r>
      <w:r w:rsidR="00291B4B" w:rsidRPr="00CD2729">
        <w:rPr>
          <w:rFonts w:cs="Traditional Arabic" w:hint="cs"/>
          <w:sz w:val="28"/>
          <w:szCs w:val="28"/>
          <w:rtl/>
        </w:rPr>
        <w:t xml:space="preserve"> ط1 1985م ص</w:t>
      </w:r>
      <w:r w:rsidR="00291B4B" w:rsidRPr="00CD2729">
        <w:rPr>
          <w:rFonts w:cs="Traditional Arabic"/>
          <w:sz w:val="28"/>
          <w:szCs w:val="28"/>
          <w:rtl/>
        </w:rPr>
        <w:t xml:space="preserve"> ص </w:t>
      </w:r>
      <w:r w:rsidR="00291B4B" w:rsidRPr="00CD2729">
        <w:rPr>
          <w:rFonts w:cs="Traditional Arabic" w:hint="cs"/>
          <w:sz w:val="28"/>
          <w:szCs w:val="28"/>
          <w:rtl/>
        </w:rPr>
        <w:t xml:space="preserve"> 88 </w:t>
      </w:r>
      <w:r w:rsidR="00291B4B" w:rsidRPr="00CD2729">
        <w:rPr>
          <w:rFonts w:cs="Traditional Arabic"/>
          <w:sz w:val="28"/>
          <w:szCs w:val="28"/>
          <w:rtl/>
        </w:rPr>
        <w:t>–</w:t>
      </w:r>
      <w:r w:rsidR="00291B4B" w:rsidRPr="00CD2729">
        <w:rPr>
          <w:rFonts w:cs="Traditional Arabic" w:hint="cs"/>
          <w:sz w:val="28"/>
          <w:szCs w:val="28"/>
          <w:rtl/>
        </w:rPr>
        <w:t xml:space="preserve"> 89.</w:t>
      </w:r>
    </w:p>
  </w:endnote>
  <w:endnote w:id="16">
    <w:p w:rsidR="00291B4B" w:rsidRDefault="00291B4B" w:rsidP="003A101A">
      <w:pPr>
        <w:pStyle w:val="EndnoteText"/>
        <w:spacing w:line="276" w:lineRule="auto"/>
        <w:ind w:left="1016" w:firstLine="0"/>
        <w:rPr>
          <w:rtl/>
        </w:rPr>
      </w:pPr>
      <w:r>
        <w:rPr>
          <w:rStyle w:val="EndnoteReference"/>
        </w:rPr>
        <w:endnoteRef/>
      </w:r>
      <w:r>
        <w:rPr>
          <w:rtl/>
        </w:rPr>
        <w:t xml:space="preserve"> </w:t>
      </w:r>
      <w:r w:rsidRPr="00CD2729">
        <w:rPr>
          <w:rFonts w:cs="Traditional Arabic" w:hint="cs"/>
          <w:sz w:val="28"/>
          <w:szCs w:val="28"/>
          <w:rtl/>
        </w:rPr>
        <w:t xml:space="preserve">د. جيهان رشتى </w:t>
      </w:r>
      <w:r w:rsidRPr="00CD2729">
        <w:rPr>
          <w:rFonts w:cs="Traditional Arabic"/>
          <w:sz w:val="28"/>
          <w:szCs w:val="28"/>
          <w:rtl/>
        </w:rPr>
        <w:t>–</w:t>
      </w:r>
      <w:r w:rsidRPr="00CD2729">
        <w:rPr>
          <w:rFonts w:cs="Traditional Arabic" w:hint="cs"/>
          <w:sz w:val="28"/>
          <w:szCs w:val="28"/>
          <w:rtl/>
        </w:rPr>
        <w:t xml:space="preserve"> الأسس العلمية لنظريات الإعلام  مرجع سابق ص 368</w:t>
      </w:r>
    </w:p>
  </w:endnote>
  <w:endnote w:id="17">
    <w:p w:rsidR="00291B4B" w:rsidRPr="00DF0B68" w:rsidRDefault="00291B4B" w:rsidP="00A73D2B">
      <w:pPr>
        <w:pStyle w:val="EndnoteText"/>
        <w:bidi w:val="0"/>
        <w:spacing w:line="276" w:lineRule="auto"/>
      </w:pPr>
      <w:r w:rsidRPr="00DF0B68">
        <w:rPr>
          <w:rStyle w:val="EndnoteReference"/>
        </w:rPr>
        <w:endnoteRef/>
      </w:r>
      <w:r w:rsidRPr="00DF0B68">
        <w:rPr>
          <w:rtl/>
        </w:rPr>
        <w:t xml:space="preserve"> </w:t>
      </w:r>
      <w:hyperlink r:id="rId6" w:history="1">
        <w:r w:rsidRPr="00DF0B68">
          <w:rPr>
            <w:rStyle w:val="Hyperlink"/>
            <w:color w:val="auto"/>
          </w:rPr>
          <w:t>http://www.zahrah.com/vb/showthread.php?t=37763</w:t>
        </w:r>
      </w:hyperlink>
      <w:r w:rsidRPr="00DF0B68">
        <w:t xml:space="preserve"> 23/03/15</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Akhbar MT">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Simplified Arabic">
    <w:panose1 w:val="02020603050405020304"/>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489">
    <w:panose1 w:val="02000400000000000000"/>
    <w:charset w:val="00"/>
    <w:family w:val="auto"/>
    <w:pitch w:val="variable"/>
    <w:sig w:usb0="80002003" w:usb1="90000000" w:usb2="00000008" w:usb3="00000000" w:csb0="80000041" w:csb1="00000000"/>
  </w:font>
  <w:font w:name="QCF_P255">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7122849"/>
      <w:docPartObj>
        <w:docPartGallery w:val="Page Numbers (Bottom of Page)"/>
        <w:docPartUnique/>
      </w:docPartObj>
    </w:sdtPr>
    <w:sdtContent>
      <w:p w:rsidR="00AE4572" w:rsidRDefault="00031D88">
        <w:pPr>
          <w:pStyle w:val="Footer"/>
          <w:jc w:val="center"/>
        </w:pPr>
        <w:fldSimple w:instr=" PAGE   \* MERGEFORMAT ">
          <w:r w:rsidR="00E45232">
            <w:rPr>
              <w:noProof/>
              <w:rtl/>
            </w:rPr>
            <w:t>1</w:t>
          </w:r>
        </w:fldSimple>
      </w:p>
    </w:sdtContent>
  </w:sdt>
  <w:p w:rsidR="00AE4572" w:rsidRDefault="00AE45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232" w:rsidRDefault="00E45232" w:rsidP="0052127A">
      <w:pPr>
        <w:spacing w:after="0" w:line="240" w:lineRule="auto"/>
      </w:pPr>
      <w:r>
        <w:separator/>
      </w:r>
    </w:p>
  </w:footnote>
  <w:footnote w:type="continuationSeparator" w:id="0">
    <w:p w:rsidR="00E45232" w:rsidRDefault="00E45232" w:rsidP="005212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8F04BF"/>
    <w:multiLevelType w:val="hybridMultilevel"/>
    <w:tmpl w:val="C73A9278"/>
    <w:lvl w:ilvl="0" w:tplc="76F4E09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382A22"/>
    <w:multiLevelType w:val="hybridMultilevel"/>
    <w:tmpl w:val="0F382F3A"/>
    <w:lvl w:ilvl="0" w:tplc="FFFFFFFF">
      <w:start w:val="1"/>
      <w:numFmt w:val="decimal"/>
      <w:lvlText w:val="(%1)"/>
      <w:lvlJc w:val="left"/>
      <w:pPr>
        <w:tabs>
          <w:tab w:val="num" w:pos="1061"/>
        </w:tabs>
        <w:ind w:left="1061" w:right="1061" w:hanging="791"/>
      </w:pPr>
      <w:rPr>
        <w:rFonts w:hint="default"/>
      </w:rPr>
    </w:lvl>
    <w:lvl w:ilvl="1" w:tplc="FFFFFFFF" w:tentative="1">
      <w:start w:val="1"/>
      <w:numFmt w:val="lowerRoman"/>
      <w:lvlText w:val="%2."/>
      <w:lvlJc w:val="left"/>
      <w:pPr>
        <w:tabs>
          <w:tab w:val="num" w:pos="1530"/>
        </w:tabs>
        <w:ind w:left="1530" w:right="1530" w:hanging="360"/>
      </w:pPr>
    </w:lvl>
    <w:lvl w:ilvl="2" w:tplc="FFFFFFFF" w:tentative="1">
      <w:start w:val="1"/>
      <w:numFmt w:val="arabicAbjad"/>
      <w:lvlText w:val="%3."/>
      <w:lvlJc w:val="right"/>
      <w:pPr>
        <w:tabs>
          <w:tab w:val="num" w:pos="2250"/>
        </w:tabs>
        <w:ind w:left="2250" w:right="2250" w:hanging="180"/>
      </w:pPr>
    </w:lvl>
    <w:lvl w:ilvl="3" w:tplc="FFFFFFFF" w:tentative="1">
      <w:start w:val="1"/>
      <w:numFmt w:val="decimal"/>
      <w:lvlText w:val="%4."/>
      <w:lvlJc w:val="left"/>
      <w:pPr>
        <w:tabs>
          <w:tab w:val="num" w:pos="2970"/>
        </w:tabs>
        <w:ind w:left="2970" w:right="2970" w:hanging="360"/>
      </w:pPr>
    </w:lvl>
    <w:lvl w:ilvl="4" w:tplc="FFFFFFFF" w:tentative="1">
      <w:start w:val="1"/>
      <w:numFmt w:val="lowerRoman"/>
      <w:lvlText w:val="%5."/>
      <w:lvlJc w:val="left"/>
      <w:pPr>
        <w:tabs>
          <w:tab w:val="num" w:pos="3690"/>
        </w:tabs>
        <w:ind w:left="3690" w:right="3690" w:hanging="360"/>
      </w:pPr>
    </w:lvl>
    <w:lvl w:ilvl="5" w:tplc="FFFFFFFF" w:tentative="1">
      <w:start w:val="1"/>
      <w:numFmt w:val="arabicAbjad"/>
      <w:lvlText w:val="%6."/>
      <w:lvlJc w:val="right"/>
      <w:pPr>
        <w:tabs>
          <w:tab w:val="num" w:pos="4410"/>
        </w:tabs>
        <w:ind w:left="4410" w:right="4410" w:hanging="180"/>
      </w:pPr>
    </w:lvl>
    <w:lvl w:ilvl="6" w:tplc="FFFFFFFF" w:tentative="1">
      <w:start w:val="1"/>
      <w:numFmt w:val="decimal"/>
      <w:lvlText w:val="%7."/>
      <w:lvlJc w:val="left"/>
      <w:pPr>
        <w:tabs>
          <w:tab w:val="num" w:pos="5130"/>
        </w:tabs>
        <w:ind w:left="5130" w:right="5130" w:hanging="360"/>
      </w:pPr>
    </w:lvl>
    <w:lvl w:ilvl="7" w:tplc="FFFFFFFF" w:tentative="1">
      <w:start w:val="1"/>
      <w:numFmt w:val="lowerRoman"/>
      <w:lvlText w:val="%8."/>
      <w:lvlJc w:val="left"/>
      <w:pPr>
        <w:tabs>
          <w:tab w:val="num" w:pos="5850"/>
        </w:tabs>
        <w:ind w:left="5850" w:right="5850" w:hanging="360"/>
      </w:pPr>
    </w:lvl>
    <w:lvl w:ilvl="8" w:tplc="FFFFFFFF" w:tentative="1">
      <w:start w:val="1"/>
      <w:numFmt w:val="arabicAbjad"/>
      <w:lvlText w:val="%9."/>
      <w:lvlJc w:val="right"/>
      <w:pPr>
        <w:tabs>
          <w:tab w:val="num" w:pos="6570"/>
        </w:tabs>
        <w:ind w:left="6570" w:right="657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1"/>
    <w:footnote w:id="0"/>
  </w:footnotePr>
  <w:endnotePr>
    <w:numFmt w:val="decimal"/>
    <w:endnote w:id="-1"/>
    <w:endnote w:id="0"/>
  </w:endnotePr>
  <w:compat/>
  <w:rsids>
    <w:rsidRoot w:val="006D284C"/>
    <w:rsid w:val="00013E08"/>
    <w:rsid w:val="000243EE"/>
    <w:rsid w:val="00031D88"/>
    <w:rsid w:val="00052648"/>
    <w:rsid w:val="00055204"/>
    <w:rsid w:val="00083A52"/>
    <w:rsid w:val="000B63C5"/>
    <w:rsid w:val="000D40EF"/>
    <w:rsid w:val="000F52B0"/>
    <w:rsid w:val="00110099"/>
    <w:rsid w:val="0012100B"/>
    <w:rsid w:val="00127B5F"/>
    <w:rsid w:val="0013227A"/>
    <w:rsid w:val="001720AC"/>
    <w:rsid w:val="00172642"/>
    <w:rsid w:val="001825BB"/>
    <w:rsid w:val="001A0359"/>
    <w:rsid w:val="001A67EB"/>
    <w:rsid w:val="001A7191"/>
    <w:rsid w:val="001B4C5A"/>
    <w:rsid w:val="001D080D"/>
    <w:rsid w:val="001D1813"/>
    <w:rsid w:val="001D4C76"/>
    <w:rsid w:val="002032CD"/>
    <w:rsid w:val="00204007"/>
    <w:rsid w:val="00222B0A"/>
    <w:rsid w:val="00227360"/>
    <w:rsid w:val="00236AC1"/>
    <w:rsid w:val="00257ABF"/>
    <w:rsid w:val="002608E1"/>
    <w:rsid w:val="00291B4B"/>
    <w:rsid w:val="002A022E"/>
    <w:rsid w:val="002A7F13"/>
    <w:rsid w:val="002C5508"/>
    <w:rsid w:val="002D1FDC"/>
    <w:rsid w:val="00303CE1"/>
    <w:rsid w:val="00323EC6"/>
    <w:rsid w:val="00362690"/>
    <w:rsid w:val="003759D4"/>
    <w:rsid w:val="0038213E"/>
    <w:rsid w:val="003A101A"/>
    <w:rsid w:val="003A2F5B"/>
    <w:rsid w:val="003A781F"/>
    <w:rsid w:val="003B055E"/>
    <w:rsid w:val="003B24CA"/>
    <w:rsid w:val="003B5BC8"/>
    <w:rsid w:val="003C35CF"/>
    <w:rsid w:val="003F119B"/>
    <w:rsid w:val="0041084B"/>
    <w:rsid w:val="00421489"/>
    <w:rsid w:val="00423E92"/>
    <w:rsid w:val="004327CF"/>
    <w:rsid w:val="00440BE6"/>
    <w:rsid w:val="004420E0"/>
    <w:rsid w:val="004426F0"/>
    <w:rsid w:val="0044549E"/>
    <w:rsid w:val="00461815"/>
    <w:rsid w:val="00482150"/>
    <w:rsid w:val="00482C33"/>
    <w:rsid w:val="00492F91"/>
    <w:rsid w:val="004A5BB2"/>
    <w:rsid w:val="004C098E"/>
    <w:rsid w:val="004C668F"/>
    <w:rsid w:val="00500E1C"/>
    <w:rsid w:val="00505F5C"/>
    <w:rsid w:val="00520569"/>
    <w:rsid w:val="0052127A"/>
    <w:rsid w:val="00531567"/>
    <w:rsid w:val="0054545D"/>
    <w:rsid w:val="005820D4"/>
    <w:rsid w:val="005B181B"/>
    <w:rsid w:val="005C4B93"/>
    <w:rsid w:val="005F6622"/>
    <w:rsid w:val="00611AC5"/>
    <w:rsid w:val="006174EB"/>
    <w:rsid w:val="00666350"/>
    <w:rsid w:val="00686CF1"/>
    <w:rsid w:val="006A5D69"/>
    <w:rsid w:val="006C2B91"/>
    <w:rsid w:val="006D284C"/>
    <w:rsid w:val="006E1D58"/>
    <w:rsid w:val="006E30C9"/>
    <w:rsid w:val="006E397B"/>
    <w:rsid w:val="00713ADD"/>
    <w:rsid w:val="00714E98"/>
    <w:rsid w:val="00721FF1"/>
    <w:rsid w:val="00725931"/>
    <w:rsid w:val="00733440"/>
    <w:rsid w:val="00737431"/>
    <w:rsid w:val="00746481"/>
    <w:rsid w:val="0075455C"/>
    <w:rsid w:val="00765445"/>
    <w:rsid w:val="00793671"/>
    <w:rsid w:val="007B632C"/>
    <w:rsid w:val="007C36DA"/>
    <w:rsid w:val="007D3819"/>
    <w:rsid w:val="007D7377"/>
    <w:rsid w:val="00811F99"/>
    <w:rsid w:val="00844A2E"/>
    <w:rsid w:val="00856ADF"/>
    <w:rsid w:val="008645DA"/>
    <w:rsid w:val="00866BA0"/>
    <w:rsid w:val="00880F44"/>
    <w:rsid w:val="00884CE1"/>
    <w:rsid w:val="008A2E36"/>
    <w:rsid w:val="008E4E27"/>
    <w:rsid w:val="00901382"/>
    <w:rsid w:val="00901561"/>
    <w:rsid w:val="00906BA2"/>
    <w:rsid w:val="00967C21"/>
    <w:rsid w:val="00987C51"/>
    <w:rsid w:val="009D44CF"/>
    <w:rsid w:val="009F55F5"/>
    <w:rsid w:val="00A05392"/>
    <w:rsid w:val="00A234BD"/>
    <w:rsid w:val="00A529FC"/>
    <w:rsid w:val="00A65D44"/>
    <w:rsid w:val="00A73D2B"/>
    <w:rsid w:val="00A864D0"/>
    <w:rsid w:val="00AA5A3E"/>
    <w:rsid w:val="00AB7FA5"/>
    <w:rsid w:val="00AD4DDF"/>
    <w:rsid w:val="00AE4572"/>
    <w:rsid w:val="00B104E5"/>
    <w:rsid w:val="00B16A9D"/>
    <w:rsid w:val="00B23662"/>
    <w:rsid w:val="00B42ED2"/>
    <w:rsid w:val="00B45ACD"/>
    <w:rsid w:val="00B56D2F"/>
    <w:rsid w:val="00BA1A74"/>
    <w:rsid w:val="00C70CDB"/>
    <w:rsid w:val="00C7412A"/>
    <w:rsid w:val="00CA6A6A"/>
    <w:rsid w:val="00CC7E37"/>
    <w:rsid w:val="00CD1320"/>
    <w:rsid w:val="00CE5CAD"/>
    <w:rsid w:val="00D11277"/>
    <w:rsid w:val="00D33C06"/>
    <w:rsid w:val="00D36FDC"/>
    <w:rsid w:val="00D6070F"/>
    <w:rsid w:val="00D918B5"/>
    <w:rsid w:val="00D97909"/>
    <w:rsid w:val="00DA07B5"/>
    <w:rsid w:val="00DB6EE3"/>
    <w:rsid w:val="00DE0F8A"/>
    <w:rsid w:val="00DF0B68"/>
    <w:rsid w:val="00DF6B09"/>
    <w:rsid w:val="00E037CF"/>
    <w:rsid w:val="00E03D3E"/>
    <w:rsid w:val="00E32239"/>
    <w:rsid w:val="00E328CF"/>
    <w:rsid w:val="00E45232"/>
    <w:rsid w:val="00E56F89"/>
    <w:rsid w:val="00E66D2A"/>
    <w:rsid w:val="00E66E33"/>
    <w:rsid w:val="00E77BE4"/>
    <w:rsid w:val="00E85C92"/>
    <w:rsid w:val="00E91801"/>
    <w:rsid w:val="00E91A53"/>
    <w:rsid w:val="00E924DB"/>
    <w:rsid w:val="00EB4C1B"/>
    <w:rsid w:val="00F12D97"/>
    <w:rsid w:val="00F16F90"/>
    <w:rsid w:val="00F55086"/>
    <w:rsid w:val="00F67745"/>
    <w:rsid w:val="00FA3B8B"/>
    <w:rsid w:val="00FC2430"/>
    <w:rsid w:val="00FC54FA"/>
    <w:rsid w:val="00FE580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84B"/>
    <w:pPr>
      <w:bidi/>
    </w:pPr>
  </w:style>
  <w:style w:type="paragraph" w:styleId="Heading9">
    <w:name w:val="heading 9"/>
    <w:basedOn w:val="Normal"/>
    <w:next w:val="Normal"/>
    <w:link w:val="Heading9Char"/>
    <w:qFormat/>
    <w:rsid w:val="004420E0"/>
    <w:pPr>
      <w:keepNext/>
      <w:spacing w:after="0" w:line="240" w:lineRule="auto"/>
      <w:jc w:val="lowKashida"/>
      <w:outlineLvl w:val="8"/>
    </w:pPr>
    <w:rPr>
      <w:rFonts w:ascii="Times New Roman" w:eastAsia="Times New Roman" w:hAnsi="Times New Roman" w:cs="Akhbar MT"/>
      <w:b/>
      <w:bCs/>
      <w:sz w:val="36"/>
      <w:szCs w:val="3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1A53"/>
    <w:rPr>
      <w:color w:val="0000FF" w:themeColor="hyperlink"/>
      <w:u w:val="single"/>
    </w:rPr>
  </w:style>
  <w:style w:type="paragraph" w:styleId="FootnoteText">
    <w:name w:val="footnote text"/>
    <w:basedOn w:val="Normal"/>
    <w:link w:val="FootnoteTextChar"/>
    <w:semiHidden/>
    <w:unhideWhenUsed/>
    <w:rsid w:val="005212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127A"/>
    <w:rPr>
      <w:sz w:val="20"/>
      <w:szCs w:val="20"/>
    </w:rPr>
  </w:style>
  <w:style w:type="character" w:styleId="FootnoteReference">
    <w:name w:val="footnote reference"/>
    <w:basedOn w:val="DefaultParagraphFont"/>
    <w:semiHidden/>
    <w:unhideWhenUsed/>
    <w:rsid w:val="0052127A"/>
    <w:rPr>
      <w:vertAlign w:val="superscript"/>
    </w:rPr>
  </w:style>
  <w:style w:type="paragraph" w:styleId="BalloonText">
    <w:name w:val="Balloon Text"/>
    <w:basedOn w:val="Normal"/>
    <w:link w:val="BalloonTextChar"/>
    <w:uiPriority w:val="99"/>
    <w:semiHidden/>
    <w:unhideWhenUsed/>
    <w:rsid w:val="00222B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B0A"/>
    <w:rPr>
      <w:rFonts w:ascii="Tahoma" w:hAnsi="Tahoma" w:cs="Tahoma"/>
      <w:sz w:val="16"/>
      <w:szCs w:val="16"/>
    </w:rPr>
  </w:style>
  <w:style w:type="paragraph" w:styleId="NormalWeb">
    <w:name w:val="Normal (Web)"/>
    <w:basedOn w:val="Normal"/>
    <w:uiPriority w:val="99"/>
    <w:semiHidden/>
    <w:unhideWhenUsed/>
    <w:rsid w:val="00172642"/>
    <w:rPr>
      <w:rFonts w:ascii="Times New Roman" w:hAnsi="Times New Roman" w:cs="Times New Roman"/>
      <w:sz w:val="24"/>
      <w:szCs w:val="24"/>
    </w:rPr>
  </w:style>
  <w:style w:type="character" w:customStyle="1" w:styleId="Heading9Char">
    <w:name w:val="Heading 9 Char"/>
    <w:basedOn w:val="DefaultParagraphFont"/>
    <w:link w:val="Heading9"/>
    <w:rsid w:val="004420E0"/>
    <w:rPr>
      <w:rFonts w:ascii="Times New Roman" w:eastAsia="Times New Roman" w:hAnsi="Times New Roman" w:cs="Akhbar MT"/>
      <w:b/>
      <w:bCs/>
      <w:sz w:val="36"/>
      <w:szCs w:val="38"/>
      <w:lang w:eastAsia="ar-SA"/>
    </w:rPr>
  </w:style>
  <w:style w:type="paragraph" w:styleId="BodyText">
    <w:name w:val="Body Text"/>
    <w:basedOn w:val="Normal"/>
    <w:link w:val="BodyTextChar"/>
    <w:rsid w:val="001A0359"/>
    <w:pPr>
      <w:spacing w:after="0" w:line="240" w:lineRule="auto"/>
      <w:jc w:val="lowKashida"/>
    </w:pPr>
    <w:rPr>
      <w:rFonts w:ascii="Times New Roman" w:eastAsia="Times New Roman" w:hAnsi="Times New Roman" w:cs="Simplified Arabic"/>
      <w:sz w:val="36"/>
      <w:szCs w:val="32"/>
      <w:lang w:eastAsia="ar-SA"/>
    </w:rPr>
  </w:style>
  <w:style w:type="character" w:customStyle="1" w:styleId="BodyTextChar">
    <w:name w:val="Body Text Char"/>
    <w:basedOn w:val="DefaultParagraphFont"/>
    <w:link w:val="BodyText"/>
    <w:rsid w:val="001A0359"/>
    <w:rPr>
      <w:rFonts w:ascii="Times New Roman" w:eastAsia="Times New Roman" w:hAnsi="Times New Roman" w:cs="Simplified Arabic"/>
      <w:sz w:val="36"/>
      <w:szCs w:val="32"/>
      <w:lang w:eastAsia="ar-SA"/>
    </w:rPr>
  </w:style>
  <w:style w:type="paragraph" w:styleId="EndnoteText">
    <w:name w:val="endnote text"/>
    <w:basedOn w:val="Normal"/>
    <w:link w:val="EndnoteTextChar"/>
    <w:uiPriority w:val="99"/>
    <w:semiHidden/>
    <w:unhideWhenUsed/>
    <w:rsid w:val="002D1FD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1FDC"/>
    <w:rPr>
      <w:sz w:val="20"/>
      <w:szCs w:val="20"/>
    </w:rPr>
  </w:style>
  <w:style w:type="character" w:styleId="EndnoteReference">
    <w:name w:val="endnote reference"/>
    <w:basedOn w:val="DefaultParagraphFont"/>
    <w:uiPriority w:val="99"/>
    <w:semiHidden/>
    <w:unhideWhenUsed/>
    <w:rsid w:val="002D1FDC"/>
    <w:rPr>
      <w:vertAlign w:val="superscript"/>
    </w:rPr>
  </w:style>
  <w:style w:type="paragraph" w:styleId="Header">
    <w:name w:val="header"/>
    <w:basedOn w:val="Normal"/>
    <w:link w:val="HeaderChar"/>
    <w:uiPriority w:val="99"/>
    <w:semiHidden/>
    <w:unhideWhenUsed/>
    <w:rsid w:val="00AE4572"/>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AE4572"/>
  </w:style>
  <w:style w:type="paragraph" w:styleId="Footer">
    <w:name w:val="footer"/>
    <w:basedOn w:val="Normal"/>
    <w:link w:val="FooterChar"/>
    <w:uiPriority w:val="99"/>
    <w:unhideWhenUsed/>
    <w:rsid w:val="00AE4572"/>
    <w:pPr>
      <w:tabs>
        <w:tab w:val="center" w:pos="4153"/>
        <w:tab w:val="right" w:pos="8306"/>
      </w:tabs>
      <w:spacing w:after="0" w:line="240" w:lineRule="auto"/>
    </w:pPr>
  </w:style>
  <w:style w:type="character" w:customStyle="1" w:styleId="FooterChar">
    <w:name w:val="Footer Char"/>
    <w:basedOn w:val="DefaultParagraphFont"/>
    <w:link w:val="Footer"/>
    <w:uiPriority w:val="99"/>
    <w:rsid w:val="00AE4572"/>
  </w:style>
</w:styles>
</file>

<file path=word/webSettings.xml><?xml version="1.0" encoding="utf-8"?>
<w:webSettings xmlns:r="http://schemas.openxmlformats.org/officeDocument/2006/relationships" xmlns:w="http://schemas.openxmlformats.org/wordprocessingml/2006/main">
  <w:divs>
    <w:div w:id="460152519">
      <w:bodyDiv w:val="1"/>
      <w:marLeft w:val="0"/>
      <w:marRight w:val="0"/>
      <w:marTop w:val="0"/>
      <w:marBottom w:val="0"/>
      <w:divBdr>
        <w:top w:val="none" w:sz="0" w:space="0" w:color="auto"/>
        <w:left w:val="none" w:sz="0" w:space="0" w:color="auto"/>
        <w:bottom w:val="none" w:sz="0" w:space="0" w:color="auto"/>
        <w:right w:val="none" w:sz="0" w:space="0" w:color="auto"/>
      </w:divBdr>
    </w:div>
    <w:div w:id="1008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ubakar.nuhu57@yahoo.com" TargetMode="External"/><Relationship Id="rId13" Type="http://schemas.openxmlformats.org/officeDocument/2006/relationships/hyperlink" Target="http://ar.wikipedia.org/wiki/%D8%A7%D9%84%D9%81%D9%8A%D8%B1%D9%88%D8%B2%D8%A2%D8%A8%D8%A7%D8%AF%D9%8A" TargetMode="Externa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ar.wikipedia.org/wiki/%D8%A7%D9%84%D9%82%D8%A7%D9%85%D9%88%D8%B3_%D8%A7%D9%84%D9%85%D8%AD%D9%8A%D8%B7" TargetMode="Externa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wikipedia.org/wiki/%D9%82%D8%A7%D9%85%D9%88%D8%B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hyperlink" Target="http://ar.wikipedia.org/wiki/%D9%85%D9%81%D8%B1%D8%AF%D8%A7%D8%AA_%D8%A7%D9%84%D9%84%D8%BA%D8%A9"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yperlink" Target="http://ar.wikipedia.org/wiki/%D8%A7%D8%A8%D9%86_%D8%AC%D9%86%D9%8A" TargetMode="External"/><Relationship Id="rId14" Type="http://schemas.openxmlformats.org/officeDocument/2006/relationships/image" Target="media/image1.jpeg"/><Relationship Id="rId22" Type="http://schemas.openxmlformats.org/officeDocument/2006/relationships/footer" Target="footer1.xml"/></Relationships>
</file>

<file path=word/_rels/endnotes.xml.rels><?xml version="1.0" encoding="UTF-8" standalone="yes"?>
<Relationships xmlns="http://schemas.openxmlformats.org/package/2006/relationships"><Relationship Id="rId3" Type="http://schemas.openxmlformats.org/officeDocument/2006/relationships/hyperlink" Target="http://www.majma.org.jo/majma/index.php/2009-02-10-09-35-28/473-2012-04-23-07-51-25.html" TargetMode="External"/><Relationship Id="rId2" Type="http://schemas.openxmlformats.org/officeDocument/2006/relationships/hyperlink" Target="http://www.majma.org.jo/majma/index.php/2009-02-10-09-35-28/473-2012-04-23-07-51-25.html" TargetMode="External"/><Relationship Id="rId1" Type="http://schemas.openxmlformats.org/officeDocument/2006/relationships/hyperlink" Target="http://ar.wikipedia.org/wiki/%D9%85%D8%B9%D8%AC%D9%85" TargetMode="External"/><Relationship Id="rId6" Type="http://schemas.openxmlformats.org/officeDocument/2006/relationships/hyperlink" Target="http://www.zahrah.com/vb/showthread.php?t=37763" TargetMode="External"/><Relationship Id="rId5" Type="http://schemas.openxmlformats.org/officeDocument/2006/relationships/hyperlink" Target="http://www.alukah.net" TargetMode="External"/><Relationship Id="rId4" Type="http://schemas.openxmlformats.org/officeDocument/2006/relationships/hyperlink" Target="http://manar9.mam9.com/t155-top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50C16-CF7B-455B-855B-1A7DFE328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19</Pages>
  <Words>2621</Words>
  <Characters>14944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Abubakar Nuhu Panda</dc:creator>
  <cp:lastModifiedBy>Abubakar Nuhu Panda</cp:lastModifiedBy>
  <cp:revision>104</cp:revision>
  <dcterms:created xsi:type="dcterms:W3CDTF">2015-03-13T22:37:00Z</dcterms:created>
  <dcterms:modified xsi:type="dcterms:W3CDTF">2015-04-29T22:20:00Z</dcterms:modified>
</cp:coreProperties>
</file>